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319" w:rsidRDefault="004B3319">
      <w:pPr>
        <w:pStyle w:val="ConsPlusTitlePage"/>
      </w:pPr>
      <w:bookmarkStart w:id="0" w:name="_GoBack"/>
      <w:bookmarkEnd w:id="0"/>
    </w:p>
    <w:p w:rsidR="004B3319" w:rsidRDefault="004B3319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4B331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B3319" w:rsidRDefault="004B3319">
            <w:pPr>
              <w:pStyle w:val="ConsPlusNormal"/>
            </w:pPr>
            <w:r>
              <w:t>26 апреля 2022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B3319" w:rsidRDefault="004B3319">
            <w:pPr>
              <w:pStyle w:val="ConsPlusNormal"/>
              <w:jc w:val="right"/>
            </w:pPr>
            <w:r>
              <w:t>N 326-ОЗ</w:t>
            </w:r>
          </w:p>
        </w:tc>
      </w:tr>
    </w:tbl>
    <w:p w:rsidR="004B3319" w:rsidRDefault="004B331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B3319" w:rsidRDefault="004B3319">
      <w:pPr>
        <w:pStyle w:val="ConsPlusNormal"/>
        <w:jc w:val="both"/>
      </w:pPr>
    </w:p>
    <w:p w:rsidR="004B3319" w:rsidRDefault="004B3319">
      <w:pPr>
        <w:pStyle w:val="ConsPlusTitle"/>
        <w:jc w:val="center"/>
      </w:pPr>
      <w:r>
        <w:t>ЗАКОН НЕНЕЦКОГО АВТОНОМНОГО ОКРУГА</w:t>
      </w:r>
    </w:p>
    <w:p w:rsidR="004B3319" w:rsidRDefault="004B3319">
      <w:pPr>
        <w:pStyle w:val="ConsPlusTitle"/>
        <w:jc w:val="both"/>
      </w:pPr>
    </w:p>
    <w:p w:rsidR="004B3319" w:rsidRDefault="004B3319">
      <w:pPr>
        <w:pStyle w:val="ConsPlusTitle"/>
        <w:jc w:val="center"/>
      </w:pPr>
      <w:r>
        <w:t>О ДОПОЛНИТЕЛЬНОЙ МЕРЕ СОЦИАЛЬНОЙ ПОДДЕРЖКИ ЛИЦ, РАНЕЕ</w:t>
      </w:r>
    </w:p>
    <w:p w:rsidR="004B3319" w:rsidRDefault="004B3319">
      <w:pPr>
        <w:pStyle w:val="ConsPlusTitle"/>
        <w:jc w:val="center"/>
      </w:pPr>
      <w:r>
        <w:t>ОТНОСИВШИХСЯ К ЧИСЛУ ДЕТЕЙ-СИРОТ И ДЕТЕЙ, ОСТАВШИХСЯ</w:t>
      </w:r>
    </w:p>
    <w:p w:rsidR="004B3319" w:rsidRDefault="004B3319">
      <w:pPr>
        <w:pStyle w:val="ConsPlusTitle"/>
        <w:jc w:val="center"/>
      </w:pPr>
      <w:r>
        <w:t>БЕЗ ПОПЕЧЕНИЯ РОДИТЕЛЕЙ, НУЖДАЮЩИХСЯ В ОБЕСПЕЧЕНИИ ЖИЛЫМИ</w:t>
      </w:r>
    </w:p>
    <w:p w:rsidR="004B3319" w:rsidRDefault="004B3319">
      <w:pPr>
        <w:pStyle w:val="ConsPlusTitle"/>
        <w:jc w:val="center"/>
      </w:pPr>
      <w:r>
        <w:t>ПОМЕЩЕНИЯМИ</w:t>
      </w:r>
    </w:p>
    <w:p w:rsidR="004B3319" w:rsidRDefault="004B3319">
      <w:pPr>
        <w:pStyle w:val="ConsPlusNormal"/>
        <w:jc w:val="both"/>
      </w:pPr>
    </w:p>
    <w:p w:rsidR="004B3319" w:rsidRDefault="004B3319">
      <w:pPr>
        <w:pStyle w:val="ConsPlusNormal"/>
        <w:jc w:val="right"/>
      </w:pPr>
      <w:r>
        <w:t>Принят</w:t>
      </w:r>
    </w:p>
    <w:p w:rsidR="004B3319" w:rsidRDefault="004B3319">
      <w:pPr>
        <w:pStyle w:val="ConsPlusNormal"/>
        <w:jc w:val="right"/>
      </w:pPr>
      <w:r>
        <w:t>Собранием депутатов</w:t>
      </w:r>
    </w:p>
    <w:p w:rsidR="004B3319" w:rsidRDefault="004B3319">
      <w:pPr>
        <w:pStyle w:val="ConsPlusNormal"/>
        <w:jc w:val="right"/>
      </w:pPr>
      <w:r>
        <w:t>Ненецкого автономного округа</w:t>
      </w:r>
    </w:p>
    <w:p w:rsidR="004B3319" w:rsidRDefault="004B3319">
      <w:pPr>
        <w:pStyle w:val="ConsPlusNormal"/>
        <w:jc w:val="right"/>
      </w:pPr>
      <w:r>
        <w:t>(</w:t>
      </w:r>
      <w:hyperlink r:id="rId4">
        <w:r>
          <w:rPr>
            <w:color w:val="0000FF"/>
          </w:rPr>
          <w:t>Постановление</w:t>
        </w:r>
      </w:hyperlink>
      <w:r>
        <w:t xml:space="preserve"> от 21 апреля 2022 года N 59-сд)</w:t>
      </w:r>
    </w:p>
    <w:p w:rsidR="004B3319" w:rsidRDefault="004B3319">
      <w:pPr>
        <w:pStyle w:val="ConsPlusNormal"/>
        <w:jc w:val="both"/>
      </w:pPr>
    </w:p>
    <w:p w:rsidR="004B3319" w:rsidRDefault="004B3319">
      <w:pPr>
        <w:pStyle w:val="ConsPlusTitle"/>
        <w:ind w:firstLine="540"/>
        <w:jc w:val="both"/>
        <w:outlineLvl w:val="0"/>
      </w:pPr>
      <w:r>
        <w:t>Статья 1. Предмет регулирования настоящего закона</w:t>
      </w:r>
    </w:p>
    <w:p w:rsidR="004B3319" w:rsidRDefault="004B3319">
      <w:pPr>
        <w:pStyle w:val="ConsPlusNormal"/>
        <w:jc w:val="both"/>
      </w:pPr>
    </w:p>
    <w:p w:rsidR="004B3319" w:rsidRDefault="004B3319">
      <w:pPr>
        <w:pStyle w:val="ConsPlusNormal"/>
        <w:ind w:firstLine="540"/>
        <w:jc w:val="both"/>
      </w:pPr>
      <w:r>
        <w:t xml:space="preserve">1. Настоящий закон 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21 декабря 2021 года N 414-ФЗ "Об общих принципах организации публичной власти в субъектах Российской Федерации", наряду с дополнительными гарантиями прав на имущество и жилое помещение, предусмотренными </w:t>
      </w:r>
      <w:hyperlink r:id="rId6">
        <w:r>
          <w:rPr>
            <w:color w:val="0000FF"/>
          </w:rPr>
          <w:t>статьей 8</w:t>
        </w:r>
      </w:hyperlink>
      <w:r>
        <w:t xml:space="preserve"> Федерального закона от 21 декабря 1996 года N 159-ФЗ "О дополнительных гарантиях по социальной поддержке детей-сирот и детей, оставшихся без попечения родителей" (далее - Федеральный закон от 21 декабря 1996 года N 159-ФЗ), устанавливает для лиц, ранее относившихся к категории детей-сирот и детей, оставшихся без попечения родителей, лиц из числа детей-сирот и детей, оставшихся без попечения родителей, дополнительную меру социальной поддержки в виде удостоверяемой сертификатом социальной выплаты на приобретение жилого помещения в собственность (далее - социальная выплата).</w:t>
      </w:r>
    </w:p>
    <w:p w:rsidR="004B3319" w:rsidRDefault="004B3319">
      <w:pPr>
        <w:pStyle w:val="ConsPlusNormal"/>
        <w:spacing w:before="220"/>
        <w:ind w:firstLine="540"/>
        <w:jc w:val="both"/>
      </w:pPr>
      <w:r>
        <w:t xml:space="preserve">2. Понятия, используемые в настоящем законе, применяются в значениях, установленных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21 декабря 1996 года N 159-ФЗ, законодательством Российской Федерации.</w:t>
      </w:r>
    </w:p>
    <w:p w:rsidR="004B3319" w:rsidRDefault="004B3319">
      <w:pPr>
        <w:pStyle w:val="ConsPlusNormal"/>
        <w:jc w:val="both"/>
      </w:pPr>
    </w:p>
    <w:p w:rsidR="004B3319" w:rsidRDefault="004B3319">
      <w:pPr>
        <w:pStyle w:val="ConsPlusTitle"/>
        <w:ind w:firstLine="540"/>
        <w:jc w:val="both"/>
        <w:outlineLvl w:val="0"/>
      </w:pPr>
      <w:r>
        <w:t>Статья 2. Право на социальную выплату</w:t>
      </w:r>
    </w:p>
    <w:p w:rsidR="004B3319" w:rsidRDefault="004B3319">
      <w:pPr>
        <w:pStyle w:val="ConsPlusNormal"/>
        <w:jc w:val="both"/>
      </w:pPr>
    </w:p>
    <w:p w:rsidR="004B3319" w:rsidRDefault="004B3319">
      <w:pPr>
        <w:pStyle w:val="ConsPlusNormal"/>
        <w:ind w:firstLine="540"/>
        <w:jc w:val="both"/>
      </w:pPr>
      <w:bookmarkStart w:id="1" w:name="P23"/>
      <w:bookmarkEnd w:id="1"/>
      <w:r>
        <w:t xml:space="preserve">1. Правом на социальную выплату в соответствии с настоящим законом обладают достигшие возраста 23 лет лица, ранее относившиеся к категории детей-сирот и детей, оставшихся без попечения родителей, лиц из числа детей-сирот и детей, оставшихся без попечения родителей, при соблюдении условий, установленных </w:t>
      </w:r>
      <w:hyperlink w:anchor="P26">
        <w:r>
          <w:rPr>
            <w:color w:val="0000FF"/>
          </w:rPr>
          <w:t>статьей 3</w:t>
        </w:r>
      </w:hyperlink>
      <w:r>
        <w:t xml:space="preserve"> настоящего закона (далее - получатели социальной выплаты), с учетом несовершеннолетних членов их семьи (к которым в целях настоящего закона относятся их несовершеннолетние дети).</w:t>
      </w:r>
    </w:p>
    <w:p w:rsidR="004B3319" w:rsidRDefault="004B3319">
      <w:pPr>
        <w:pStyle w:val="ConsPlusNormal"/>
        <w:spacing w:before="220"/>
        <w:ind w:firstLine="540"/>
        <w:jc w:val="both"/>
      </w:pPr>
      <w:r>
        <w:t>2. Право на социальную выплату реализуется получателем социальной выплаты однократно, в порядке очередности, исходя из времени включения в список получателей данной социальной выплаты.</w:t>
      </w:r>
    </w:p>
    <w:p w:rsidR="004B3319" w:rsidRDefault="004B3319">
      <w:pPr>
        <w:pStyle w:val="ConsPlusNormal"/>
        <w:jc w:val="both"/>
      </w:pPr>
    </w:p>
    <w:p w:rsidR="004B3319" w:rsidRDefault="004B3319">
      <w:pPr>
        <w:pStyle w:val="ConsPlusTitle"/>
        <w:ind w:firstLine="540"/>
        <w:jc w:val="both"/>
        <w:outlineLvl w:val="0"/>
      </w:pPr>
      <w:bookmarkStart w:id="2" w:name="P26"/>
      <w:bookmarkEnd w:id="2"/>
      <w:r>
        <w:t>Статья 3. Условия предоставления социальной выплаты</w:t>
      </w:r>
    </w:p>
    <w:p w:rsidR="004B3319" w:rsidRDefault="004B3319">
      <w:pPr>
        <w:pStyle w:val="ConsPlusNormal"/>
        <w:jc w:val="both"/>
      </w:pPr>
    </w:p>
    <w:p w:rsidR="004B3319" w:rsidRDefault="004B3319">
      <w:pPr>
        <w:pStyle w:val="ConsPlusNormal"/>
        <w:ind w:firstLine="540"/>
        <w:jc w:val="both"/>
      </w:pPr>
      <w:r>
        <w:t>Социальная выплата предоставляется при соответствии получателя социальной выплаты на день выдачи сертификата одновременно следующим условиям:</w:t>
      </w:r>
    </w:p>
    <w:p w:rsidR="004B3319" w:rsidRDefault="004B3319">
      <w:pPr>
        <w:pStyle w:val="ConsPlusNormal"/>
        <w:spacing w:before="220"/>
        <w:ind w:firstLine="540"/>
        <w:jc w:val="both"/>
      </w:pPr>
      <w:r>
        <w:t xml:space="preserve">1) получатель социальной выплаты включен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</w:t>
      </w:r>
      <w:r>
        <w:lastRenderedPageBreak/>
        <w:t xml:space="preserve">числа детей-сирот и детей, оставшихся без попечения родителей, и достигли возраста 23 лет, которые подлежат обеспечению жилыми помещениями в соответствии с </w:t>
      </w:r>
      <w:hyperlink r:id="rId8">
        <w:r>
          <w:rPr>
            <w:color w:val="0000FF"/>
          </w:rPr>
          <w:t>законом</w:t>
        </w:r>
      </w:hyperlink>
      <w:r>
        <w:t xml:space="preserve"> Ненецкого автономного округа от 30 ноября 2012 года N 94-ОЗ "Об обеспечении детей-сирот и детей, оставшихся без попечения родителей, лиц из числа детей-сирот и детей, оставшихся без попечения родителей, жилыми помещениями на территории Ненецкого автономного округа и о внесении изменений в некоторые законы Ненецкого автономного округа" (далее - Список);</w:t>
      </w:r>
    </w:p>
    <w:p w:rsidR="004B3319" w:rsidRDefault="004B3319">
      <w:pPr>
        <w:pStyle w:val="ConsPlusNormal"/>
        <w:spacing w:before="220"/>
        <w:ind w:firstLine="540"/>
        <w:jc w:val="both"/>
      </w:pPr>
      <w:r>
        <w:t>2) у получателя социальной выплаты отсутствует неснятая или непогашенная судимость и (или) факт уголовного преследования (за исключением уголовного преследования, прекращенного по реабилитирующим основаниям);</w:t>
      </w:r>
    </w:p>
    <w:p w:rsidR="004B3319" w:rsidRDefault="004B3319">
      <w:pPr>
        <w:pStyle w:val="ConsPlusNormal"/>
        <w:spacing w:before="220"/>
        <w:ind w:firstLine="540"/>
        <w:jc w:val="both"/>
      </w:pPr>
      <w:r>
        <w:t>3) получатель социальной выплаты не состоит на учете в наркологическом диспансере в связи с лечением от алкоголизма, наркомании, токсикомании;</w:t>
      </w:r>
    </w:p>
    <w:p w:rsidR="004B3319" w:rsidRDefault="004B3319">
      <w:pPr>
        <w:pStyle w:val="ConsPlusNormal"/>
        <w:spacing w:before="220"/>
        <w:ind w:firstLine="540"/>
        <w:jc w:val="both"/>
      </w:pPr>
      <w:r>
        <w:t>4) получатель социальной выплаты имеет (получает) профессиональное образование или не менее 6 месяцев осуществляет трудовую деятельность на основании трудового договора (служебного контракта), или зарегистрирован в течение не менее 12 месяцев в налоговом органе в качестве индивидуального предпринимателя либо в качестве плательщика налога на профессиональный доход;</w:t>
      </w:r>
    </w:p>
    <w:p w:rsidR="004B3319" w:rsidRDefault="004B3319">
      <w:pPr>
        <w:pStyle w:val="ConsPlusNormal"/>
        <w:spacing w:before="220"/>
        <w:ind w:firstLine="540"/>
        <w:jc w:val="both"/>
      </w:pPr>
      <w:r>
        <w:t xml:space="preserve">5) у получателя социальной выплаты отсутствует судебный спор или решение суда об обеспечении жилым помещением в соответствии со </w:t>
      </w:r>
      <w:hyperlink r:id="rId9">
        <w:r>
          <w:rPr>
            <w:color w:val="0000FF"/>
          </w:rPr>
          <w:t>статьей 8</w:t>
        </w:r>
      </w:hyperlink>
      <w:r>
        <w:t xml:space="preserve"> Федерального закона от 21 декабря 1996 года N 159-ФЗ, за исключением случая заключения получателем социальной выплаты мирового соглашения и отказа от заявленных в суде требований по обеспечению жилым помещением.</w:t>
      </w:r>
    </w:p>
    <w:p w:rsidR="004B3319" w:rsidRDefault="004B3319">
      <w:pPr>
        <w:pStyle w:val="ConsPlusNormal"/>
        <w:jc w:val="both"/>
      </w:pPr>
    </w:p>
    <w:p w:rsidR="004B3319" w:rsidRDefault="004B3319">
      <w:pPr>
        <w:pStyle w:val="ConsPlusTitle"/>
        <w:ind w:firstLine="540"/>
        <w:jc w:val="both"/>
        <w:outlineLvl w:val="0"/>
      </w:pPr>
      <w:r>
        <w:t>Статья 4. Сертификат на получение социальной выплаты</w:t>
      </w:r>
    </w:p>
    <w:p w:rsidR="004B3319" w:rsidRDefault="004B3319">
      <w:pPr>
        <w:pStyle w:val="ConsPlusNormal"/>
        <w:jc w:val="both"/>
      </w:pPr>
    </w:p>
    <w:p w:rsidR="004B3319" w:rsidRDefault="004B3319">
      <w:pPr>
        <w:pStyle w:val="ConsPlusNormal"/>
        <w:ind w:firstLine="540"/>
        <w:jc w:val="both"/>
      </w:pPr>
      <w:r>
        <w:t>1. Право получателей социальной выплаты на ее получение удостоверяется сертификатом.</w:t>
      </w:r>
    </w:p>
    <w:p w:rsidR="004B3319" w:rsidRDefault="004B3319">
      <w:pPr>
        <w:pStyle w:val="ConsPlusNormal"/>
        <w:spacing w:before="220"/>
        <w:ind w:firstLine="540"/>
        <w:jc w:val="both"/>
      </w:pPr>
      <w:r>
        <w:t xml:space="preserve">Сертификат является именным документом, удостоверяющим право лица, относящегося к категории лиц, указанных в </w:t>
      </w:r>
      <w:hyperlink w:anchor="P23">
        <w:r>
          <w:rPr>
            <w:color w:val="0000FF"/>
          </w:rPr>
          <w:t>части 1 статьи 2</w:t>
        </w:r>
      </w:hyperlink>
      <w:r>
        <w:t xml:space="preserve"> настоящего закона, на получение за счет средств окружного бюджета социальной выплаты для приобретения жилого помещения в собственность. Сертификат выдается исполнительным органом государственной власти Ненецкого автономного округа, уполномоченным Администрацией Ненецкого автономного округа (далее - уполномоченный орган).</w:t>
      </w:r>
    </w:p>
    <w:p w:rsidR="004B3319" w:rsidRDefault="004B3319">
      <w:pPr>
        <w:pStyle w:val="ConsPlusNormal"/>
        <w:spacing w:before="220"/>
        <w:ind w:firstLine="540"/>
        <w:jc w:val="both"/>
      </w:pPr>
      <w:r>
        <w:t>Срок действия сертификата составляет один год со дня его выдачи.</w:t>
      </w:r>
    </w:p>
    <w:p w:rsidR="004B3319" w:rsidRDefault="004B3319">
      <w:pPr>
        <w:pStyle w:val="ConsPlusNormal"/>
        <w:spacing w:before="220"/>
        <w:ind w:firstLine="540"/>
        <w:jc w:val="both"/>
      </w:pPr>
      <w:r>
        <w:t>Получатель социальной выплаты, не использовавший сертификат в течение срока его действия, имеет право на повторное обращение за его получением.</w:t>
      </w:r>
    </w:p>
    <w:p w:rsidR="004B3319" w:rsidRDefault="004B3319">
      <w:pPr>
        <w:pStyle w:val="ConsPlusNormal"/>
        <w:spacing w:before="220"/>
        <w:ind w:firstLine="540"/>
        <w:jc w:val="both"/>
      </w:pPr>
      <w:r>
        <w:t>2. Порядок, условия выдачи и реализации сертификата, форма сертификата устанавливаются Администрацией Ненецкого автономного округа с учетом положений настоящего закона.</w:t>
      </w:r>
    </w:p>
    <w:p w:rsidR="004B3319" w:rsidRDefault="004B3319">
      <w:pPr>
        <w:pStyle w:val="ConsPlusNormal"/>
        <w:jc w:val="both"/>
      </w:pPr>
    </w:p>
    <w:p w:rsidR="004B3319" w:rsidRDefault="004B3319">
      <w:pPr>
        <w:pStyle w:val="ConsPlusTitle"/>
        <w:ind w:firstLine="540"/>
        <w:jc w:val="both"/>
        <w:outlineLvl w:val="0"/>
      </w:pPr>
      <w:r>
        <w:t>Статья 5. Распоряжение средствами социальной выплаты, требования к жилым помещениям, приобретаемым с использованием социальной выплаты</w:t>
      </w:r>
    </w:p>
    <w:p w:rsidR="004B3319" w:rsidRDefault="004B3319">
      <w:pPr>
        <w:pStyle w:val="ConsPlusNormal"/>
        <w:jc w:val="both"/>
      </w:pPr>
    </w:p>
    <w:p w:rsidR="004B3319" w:rsidRDefault="004B3319">
      <w:pPr>
        <w:pStyle w:val="ConsPlusNormal"/>
        <w:ind w:firstLine="540"/>
        <w:jc w:val="both"/>
      </w:pPr>
      <w:r>
        <w:t>1. Средства социальной выплаты, удостоверенной сертификатом, используются получателем социальной выплаты на приобретение (покупку на первичном или вторичном рынке жилья) жилого помещения, расположенного на территории Российской Федерации.</w:t>
      </w:r>
    </w:p>
    <w:p w:rsidR="004B3319" w:rsidRDefault="004B3319">
      <w:pPr>
        <w:pStyle w:val="ConsPlusNormal"/>
        <w:spacing w:before="220"/>
        <w:ind w:firstLine="540"/>
        <w:jc w:val="both"/>
      </w:pPr>
      <w:bookmarkStart w:id="3" w:name="P46"/>
      <w:bookmarkEnd w:id="3"/>
      <w:r>
        <w:t xml:space="preserve">2. В целях обеспечения прав получателя социальной выплаты на приобретение жилого помещения уполномоченный орган осуществляет перечисление бюджетных средств на расчетный счет продавца, указанный в договоре купли-продажи жилого помещения, по которому за счет </w:t>
      </w:r>
      <w:r>
        <w:lastRenderedPageBreak/>
        <w:t>средств социальной выплаты получателем социальной выплаты осуществляется приобретение жилого помещения.</w:t>
      </w:r>
    </w:p>
    <w:p w:rsidR="004B3319" w:rsidRDefault="004B3319">
      <w:pPr>
        <w:pStyle w:val="ConsPlusNormal"/>
        <w:spacing w:before="220"/>
        <w:ind w:firstLine="540"/>
        <w:jc w:val="both"/>
      </w:pPr>
      <w:bookmarkStart w:id="4" w:name="P47"/>
      <w:bookmarkEnd w:id="4"/>
      <w:r>
        <w:t xml:space="preserve">3. Общая площадь жилого помещения, приобретаемого в собственность получателя социальной выплаты, не должна быть менее соответствующей нормы предоставления жилых помещений, установленной </w:t>
      </w:r>
      <w:hyperlink r:id="rId10">
        <w:r>
          <w:rPr>
            <w:color w:val="0000FF"/>
          </w:rPr>
          <w:t>частью 4 статьи 6</w:t>
        </w:r>
      </w:hyperlink>
      <w:r>
        <w:t xml:space="preserve"> закона Ненецкого автономного округа от 30 ноября 2012 года N 94-ОЗ "Об обеспечении детей-сирот и детей, оставшихся без попечения родителей, лиц из числа детей-сирот и детей, оставшихся без попечения родителей, жилыми помещениями на территории Ненецкого автономного округа и о внесении изменений в некоторые законы Ненецкого автономного округа".</w:t>
      </w:r>
    </w:p>
    <w:p w:rsidR="004B3319" w:rsidRDefault="004B3319">
      <w:pPr>
        <w:pStyle w:val="ConsPlusNormal"/>
        <w:spacing w:before="220"/>
        <w:ind w:firstLine="540"/>
        <w:jc w:val="both"/>
      </w:pPr>
      <w:r>
        <w:t>Приобретаемое жилое помещение должно быть благоустроенным применительно к условиям населенного пункта, где оно расположено.</w:t>
      </w:r>
    </w:p>
    <w:p w:rsidR="004B3319" w:rsidRDefault="004B3319">
      <w:pPr>
        <w:pStyle w:val="ConsPlusNormal"/>
        <w:spacing w:before="220"/>
        <w:ind w:firstLine="540"/>
        <w:jc w:val="both"/>
      </w:pPr>
      <w:r>
        <w:t>На средства социальной выплаты не может приобретаться жилое помещение в виде комнаты, части квартиры, части жилого дома, а также жилое помещение, признанное непригодным для проживания и (или) находящееся в многоквартирном доме, который признан аварийным и подлежащим сносу или реконструкции, а также требующее реконструкции или проведения капитального ремонта. Жилое помещение, приобретаемое за счет средств социальной выплаты, должно быть введено в эксплуатацию не ранее тридцати лет, предшествующих году приобретения жилого помещения.</w:t>
      </w:r>
    </w:p>
    <w:p w:rsidR="004B3319" w:rsidRDefault="004B3319">
      <w:pPr>
        <w:pStyle w:val="ConsPlusNormal"/>
        <w:spacing w:before="220"/>
        <w:ind w:firstLine="540"/>
        <w:jc w:val="both"/>
      </w:pPr>
      <w:r>
        <w:t xml:space="preserve">4. Перечисление средств социальной выплаты осуществляется только после проверки жилого помещения на предмет его соответствия требованиям, указанным в </w:t>
      </w:r>
      <w:hyperlink w:anchor="P46">
        <w:r>
          <w:rPr>
            <w:color w:val="0000FF"/>
          </w:rPr>
          <w:t>частях 2</w:t>
        </w:r>
      </w:hyperlink>
      <w:r>
        <w:t xml:space="preserve"> и </w:t>
      </w:r>
      <w:hyperlink w:anchor="P47">
        <w:r>
          <w:rPr>
            <w:color w:val="0000FF"/>
          </w:rPr>
          <w:t>3</w:t>
        </w:r>
      </w:hyperlink>
      <w:r>
        <w:t xml:space="preserve"> настоящей статьи, в порядке, установленном Администрацией Ненецкого автономного округа.</w:t>
      </w:r>
    </w:p>
    <w:p w:rsidR="004B3319" w:rsidRDefault="004B3319">
      <w:pPr>
        <w:pStyle w:val="ConsPlusNormal"/>
        <w:spacing w:before="220"/>
        <w:ind w:firstLine="540"/>
        <w:jc w:val="both"/>
      </w:pPr>
      <w:r>
        <w:t>5. Размер социальной выплаты, удостоверяемой сертификатом, определяется уполномоченным органом как произведение стоимости 1 квадратного метра общей площади жилого помещения, установленной Администрацией Ненецкого автономного округа для приобретения жилого помещения в рамках настоящего закона, и следующего размера общей площади жилого помещения:</w:t>
      </w:r>
    </w:p>
    <w:p w:rsidR="004B3319" w:rsidRDefault="004B3319">
      <w:pPr>
        <w:pStyle w:val="ConsPlusNormal"/>
        <w:spacing w:before="220"/>
        <w:ind w:firstLine="540"/>
        <w:jc w:val="both"/>
      </w:pPr>
      <w:r>
        <w:t>1) для одиноко проживающего получателя социальной выплаты - 33 квадратных метра;</w:t>
      </w:r>
    </w:p>
    <w:p w:rsidR="004B3319" w:rsidRDefault="004B3319">
      <w:pPr>
        <w:pStyle w:val="ConsPlusNormal"/>
        <w:spacing w:before="220"/>
        <w:ind w:firstLine="540"/>
        <w:jc w:val="both"/>
      </w:pPr>
      <w:r>
        <w:t>2) для получателя социальной выплаты, имеющего одного несовершеннолетнего ребенка, - 42 квадратных метра;</w:t>
      </w:r>
    </w:p>
    <w:p w:rsidR="004B3319" w:rsidRDefault="004B3319">
      <w:pPr>
        <w:pStyle w:val="ConsPlusNormal"/>
        <w:spacing w:before="220"/>
        <w:ind w:firstLine="540"/>
        <w:jc w:val="both"/>
      </w:pPr>
      <w:r>
        <w:t>3) для получателя социальной выплаты, имеющего двух и более несовершеннолетних детей, - 18 квадратных метров на получателя социальной выплаты и каждого его несовершеннолетнего ребенка.</w:t>
      </w:r>
    </w:p>
    <w:p w:rsidR="004B3319" w:rsidRDefault="004B3319">
      <w:pPr>
        <w:pStyle w:val="ConsPlusNormal"/>
        <w:spacing w:before="220"/>
        <w:ind w:firstLine="540"/>
        <w:jc w:val="both"/>
      </w:pPr>
      <w:r>
        <w:t>6. Размер социальной выплаты рассчитывается на день выдачи сертификата.</w:t>
      </w:r>
    </w:p>
    <w:p w:rsidR="004B3319" w:rsidRDefault="004B3319">
      <w:pPr>
        <w:pStyle w:val="ConsPlusNormal"/>
        <w:spacing w:before="220"/>
        <w:ind w:firstLine="540"/>
        <w:jc w:val="both"/>
      </w:pPr>
      <w:r>
        <w:t>В случае, если стоимость приобретаемого жилого помещения превышает размер социальной выплаты, удостоверенной сертификатом, средства социальной выплаты перечисляются в размере социальной выплаты, указанном в сертификате. При этом получатель социальной выплаты вправе также использовать для приобретения жилого помещения собственные и (или) кредитные (заемные) средства в части, превышающей указанный в сертификате размер социальной выплаты.</w:t>
      </w:r>
    </w:p>
    <w:p w:rsidR="004B3319" w:rsidRDefault="004B3319">
      <w:pPr>
        <w:pStyle w:val="ConsPlusNormal"/>
        <w:spacing w:before="220"/>
        <w:ind w:firstLine="540"/>
        <w:jc w:val="both"/>
      </w:pPr>
      <w:r>
        <w:t>В случае, если стоимость приобретаемого жилого помещения меньше размера социальной выплаты, удостоверенной сертификатом, средства социальной выплаты перечисляются в размере стоимости приобретаемого жилого помещения.</w:t>
      </w:r>
    </w:p>
    <w:p w:rsidR="004B3319" w:rsidRDefault="004B3319">
      <w:pPr>
        <w:pStyle w:val="ConsPlusNormal"/>
        <w:spacing w:before="220"/>
        <w:ind w:firstLine="540"/>
        <w:jc w:val="both"/>
      </w:pPr>
      <w:r>
        <w:t xml:space="preserve">7. Реализация права на получение социальной выплаты, удостоверенной сертификатом, является основанием для исключения получателя социальной выплаты из Списка в соответствии с </w:t>
      </w:r>
      <w:hyperlink r:id="rId11">
        <w:r>
          <w:rPr>
            <w:color w:val="0000FF"/>
          </w:rPr>
          <w:t>подпунктом 2 пункта 3.1 статьи 8</w:t>
        </w:r>
      </w:hyperlink>
      <w:r>
        <w:t xml:space="preserve"> Федерального закона от 21 декабря 1996 года N 159-ФЗ.</w:t>
      </w:r>
    </w:p>
    <w:p w:rsidR="004B3319" w:rsidRDefault="004B3319">
      <w:pPr>
        <w:pStyle w:val="ConsPlusNormal"/>
        <w:spacing w:before="220"/>
        <w:ind w:firstLine="540"/>
        <w:jc w:val="both"/>
      </w:pPr>
      <w:r>
        <w:lastRenderedPageBreak/>
        <w:t>8. Право лица на социальную выплату считается реализованным со дня государственной регистрации права собственности получателя социальной выплаты на жилое помещение, приобретенное с использованием средств социальной выплаты.</w:t>
      </w:r>
    </w:p>
    <w:p w:rsidR="004B3319" w:rsidRDefault="004B3319">
      <w:pPr>
        <w:pStyle w:val="ConsPlusNormal"/>
        <w:jc w:val="both"/>
      </w:pPr>
    </w:p>
    <w:p w:rsidR="004B3319" w:rsidRDefault="004B3319">
      <w:pPr>
        <w:pStyle w:val="ConsPlusTitle"/>
        <w:ind w:firstLine="540"/>
        <w:jc w:val="both"/>
        <w:outlineLvl w:val="0"/>
      </w:pPr>
      <w:r>
        <w:t>Статья 6. Финансовое обеспечение расходных обязательств, связанных с предоставлением социальной выплаты</w:t>
      </w:r>
    </w:p>
    <w:p w:rsidR="004B3319" w:rsidRDefault="004B3319">
      <w:pPr>
        <w:pStyle w:val="ConsPlusNormal"/>
        <w:jc w:val="both"/>
      </w:pPr>
    </w:p>
    <w:p w:rsidR="004B3319" w:rsidRDefault="004B3319">
      <w:pPr>
        <w:pStyle w:val="ConsPlusNormal"/>
        <w:ind w:firstLine="540"/>
        <w:jc w:val="both"/>
      </w:pPr>
      <w:r>
        <w:t>Финансовое обеспечение расходных обязательств, связанных с предоставлением социальной выплаты, осуществляется за счет средств окружного бюджета в пределах лимитов бюджетных обязательств, установленных в соответствующем финансовом году на реализацию настоящего закона.</w:t>
      </w:r>
    </w:p>
    <w:p w:rsidR="004B3319" w:rsidRDefault="004B3319">
      <w:pPr>
        <w:pStyle w:val="ConsPlusNormal"/>
        <w:jc w:val="both"/>
      </w:pPr>
    </w:p>
    <w:p w:rsidR="004B3319" w:rsidRDefault="004B3319">
      <w:pPr>
        <w:pStyle w:val="ConsPlusTitle"/>
        <w:ind w:firstLine="540"/>
        <w:jc w:val="both"/>
        <w:outlineLvl w:val="0"/>
      </w:pPr>
      <w:r>
        <w:t>Статья 7. Вступление в силу настоящего закона</w:t>
      </w:r>
    </w:p>
    <w:p w:rsidR="004B3319" w:rsidRDefault="004B3319">
      <w:pPr>
        <w:pStyle w:val="ConsPlusNormal"/>
        <w:jc w:val="both"/>
      </w:pPr>
    </w:p>
    <w:p w:rsidR="004B3319" w:rsidRDefault="004B3319">
      <w:pPr>
        <w:pStyle w:val="ConsPlusNormal"/>
        <w:ind w:firstLine="540"/>
        <w:jc w:val="both"/>
      </w:pPr>
      <w:r>
        <w:t>1. Настоящий закон вступает в силу с 1 октября 2022 года, но не ранее чем через десять дней после его официального опубликования.</w:t>
      </w:r>
    </w:p>
    <w:p w:rsidR="004B3319" w:rsidRDefault="004B3319">
      <w:pPr>
        <w:pStyle w:val="ConsPlusNormal"/>
        <w:spacing w:before="220"/>
        <w:ind w:firstLine="540"/>
        <w:jc w:val="both"/>
      </w:pPr>
      <w:r>
        <w:t xml:space="preserve">2. В 2022 году финансирование расходов, связанных с реализацией настоящего закона, осуществляется после внесения соответствующих изменений в </w:t>
      </w:r>
      <w:hyperlink r:id="rId12">
        <w:r>
          <w:rPr>
            <w:color w:val="0000FF"/>
          </w:rPr>
          <w:t>закон</w:t>
        </w:r>
      </w:hyperlink>
      <w:r>
        <w:t xml:space="preserve"> Ненецкого автономного округа от 23 декабря 2021 года N 303-ОЗ "Об окружном бюджете на 2022 год и на плановый период 2023 и 2024 годов".</w:t>
      </w:r>
    </w:p>
    <w:p w:rsidR="004B3319" w:rsidRDefault="004B3319">
      <w:pPr>
        <w:pStyle w:val="ConsPlusNormal"/>
        <w:jc w:val="both"/>
      </w:pPr>
    </w:p>
    <w:p w:rsidR="004B3319" w:rsidRDefault="004B3319">
      <w:pPr>
        <w:pStyle w:val="ConsPlusNormal"/>
        <w:jc w:val="right"/>
      </w:pPr>
      <w:r>
        <w:t>Губернатор</w:t>
      </w:r>
    </w:p>
    <w:p w:rsidR="004B3319" w:rsidRDefault="004B3319">
      <w:pPr>
        <w:pStyle w:val="ConsPlusNormal"/>
        <w:jc w:val="right"/>
      </w:pPr>
      <w:r>
        <w:t>Ненецкого автономного округа</w:t>
      </w:r>
    </w:p>
    <w:p w:rsidR="004B3319" w:rsidRDefault="004B3319">
      <w:pPr>
        <w:pStyle w:val="ConsPlusNormal"/>
        <w:jc w:val="right"/>
      </w:pPr>
      <w:r>
        <w:t>Ю.В.БЕЗДУДНЫЙ</w:t>
      </w:r>
    </w:p>
    <w:p w:rsidR="004B3319" w:rsidRDefault="004B3319">
      <w:pPr>
        <w:pStyle w:val="ConsPlusNormal"/>
        <w:jc w:val="both"/>
      </w:pPr>
    </w:p>
    <w:p w:rsidR="004B3319" w:rsidRDefault="004B3319">
      <w:pPr>
        <w:pStyle w:val="ConsPlusNormal"/>
        <w:jc w:val="right"/>
      </w:pPr>
      <w:r>
        <w:t>Председатель Собрания депутатов</w:t>
      </w:r>
    </w:p>
    <w:p w:rsidR="004B3319" w:rsidRDefault="004B3319">
      <w:pPr>
        <w:pStyle w:val="ConsPlusNormal"/>
        <w:jc w:val="right"/>
      </w:pPr>
      <w:r>
        <w:t>Ненецкого автономного округа</w:t>
      </w:r>
    </w:p>
    <w:p w:rsidR="004B3319" w:rsidRDefault="004B3319">
      <w:pPr>
        <w:pStyle w:val="ConsPlusNormal"/>
        <w:jc w:val="right"/>
      </w:pPr>
      <w:r>
        <w:t>А.И.ЛУТОВИНОВ</w:t>
      </w:r>
    </w:p>
    <w:p w:rsidR="004B3319" w:rsidRDefault="004B3319">
      <w:pPr>
        <w:pStyle w:val="ConsPlusNormal"/>
        <w:jc w:val="both"/>
      </w:pPr>
    </w:p>
    <w:p w:rsidR="004B3319" w:rsidRDefault="004B3319">
      <w:pPr>
        <w:pStyle w:val="ConsPlusNormal"/>
      </w:pPr>
      <w:r>
        <w:t>г. Нарьян-Мар</w:t>
      </w:r>
    </w:p>
    <w:p w:rsidR="004B3319" w:rsidRDefault="004B3319">
      <w:pPr>
        <w:pStyle w:val="ConsPlusNormal"/>
        <w:spacing w:before="220"/>
        <w:jc w:val="both"/>
      </w:pPr>
      <w:r>
        <w:t>26 апреля 2022 года</w:t>
      </w:r>
    </w:p>
    <w:p w:rsidR="004B3319" w:rsidRDefault="004B3319">
      <w:pPr>
        <w:pStyle w:val="ConsPlusNormal"/>
        <w:spacing w:before="220"/>
        <w:jc w:val="both"/>
      </w:pPr>
      <w:r>
        <w:t>N 326-ОЗ</w:t>
      </w:r>
    </w:p>
    <w:p w:rsidR="004B3319" w:rsidRDefault="004B3319">
      <w:pPr>
        <w:pStyle w:val="ConsPlusNormal"/>
        <w:jc w:val="both"/>
      </w:pPr>
    </w:p>
    <w:p w:rsidR="004B3319" w:rsidRDefault="004B3319">
      <w:pPr>
        <w:pStyle w:val="ConsPlusNormal"/>
        <w:jc w:val="both"/>
      </w:pPr>
    </w:p>
    <w:p w:rsidR="004B3319" w:rsidRDefault="004B331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D5C8B" w:rsidRDefault="007D5C8B"/>
    <w:sectPr w:rsidR="007D5C8B" w:rsidSect="00212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319"/>
    <w:rsid w:val="004B3319"/>
    <w:rsid w:val="0075436E"/>
    <w:rsid w:val="007D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FBEE7E-E391-4D45-B950-6F5ACE08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33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B33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B331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42201B966CCABA63A8A565C2B17DA957E4A14CCF7D0128CCE0249CE28FF880B352FA641D550A973994982082C248C2d6hF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042201B966CCABA63A8BB68D4DD2AA550EDFD42CB750B7F92BF7FC1B586F2D7E61DFB38580719963B949A259EdCh3L" TargetMode="External"/><Relationship Id="rId12" Type="http://schemas.openxmlformats.org/officeDocument/2006/relationships/hyperlink" Target="consultantplus://offline/ref=7042201B966CCABA63A8A565C2B17DA957E4A14CCE78022FC8E0249CE28FF880B352FA641D550A973994982082C248C2d6hF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042201B966CCABA63A8BB68D4DD2AA550EDFD42CB750B7F92BF7FC1B586F2D7F41DA331580B53C77ADF95249BDE48C57214CE3Ed2h1L" TargetMode="External"/><Relationship Id="rId11" Type="http://schemas.openxmlformats.org/officeDocument/2006/relationships/hyperlink" Target="consultantplus://offline/ref=7042201B966CCABA63A8BB68D4DD2AA550EDFD42CB750B7F92BF7FC1B586F2D7F41DA3345B090CC26FCECD289DC756C06908CC3C20d6h3L" TargetMode="External"/><Relationship Id="rId5" Type="http://schemas.openxmlformats.org/officeDocument/2006/relationships/hyperlink" Target="consultantplus://offline/ref=7042201B966CCABA63A8BB68D4DD2AA550EBFB46CE7D0B7F92BF7FC1B586F2D7F41DA334590002973C81CC74D89545C16B08CE393C62FA70d7hBL" TargetMode="External"/><Relationship Id="rId10" Type="http://schemas.openxmlformats.org/officeDocument/2006/relationships/hyperlink" Target="consultantplus://offline/ref=7042201B966CCABA63A8A565C2B17DA957E4A14CCF7D0128CCE0249CE28FF880B352FA761D0D06963E8A9D2C97941984391BCF3B3C60FF6C7A7B46d8h0L" TargetMode="External"/><Relationship Id="rId4" Type="http://schemas.openxmlformats.org/officeDocument/2006/relationships/hyperlink" Target="consultantplus://offline/ref=7042201B966CCABA63A8A56CDBB67DA957E4A14CCA740520C5BD2E94BB83FA87BC0DFF710C0D0691208A9D3B9EC04AdCh3L" TargetMode="External"/><Relationship Id="rId9" Type="http://schemas.openxmlformats.org/officeDocument/2006/relationships/hyperlink" Target="consultantplus://offline/ref=7042201B966CCABA63A8BB68D4DD2AA550EDFD42CB750B7F92BF7FC1B586F2D7F41DA331580B53C77ADF95249BDE48C57214CE3Ed2h1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1766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consdz8</dc:creator>
  <cp:keywords/>
  <dc:description/>
  <cp:lastModifiedBy>Тимиров Алексей Александрович</cp:lastModifiedBy>
  <cp:revision>2</cp:revision>
  <dcterms:created xsi:type="dcterms:W3CDTF">2023-05-17T11:33:00Z</dcterms:created>
  <dcterms:modified xsi:type="dcterms:W3CDTF">2023-05-17T11:35:00Z</dcterms:modified>
</cp:coreProperties>
</file>