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30.04.2025 с начала года в КУ НАО «Центр занятости населения» (далее – Центр занятости) обратились за предоставлением государственных услуг </w:t>
        <w:br/>
        <w:t>356 человек, в том числе за содействием в поиске работы – 296 человек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  <w:br/>
      </w:r>
      <w:r>
        <w:rPr>
          <w:rFonts w:ascii="Times New Roman" w:hAnsi="Times New Roman"/>
          <w:sz w:val="26"/>
          <w:szCs w:val="26"/>
        </w:rPr>
        <w:t xml:space="preserve">(292 человека – незанятые граждане). За аналогичный период прошлого года </w:t>
        <w:br/>
        <w:t>с 01.01.2024 – 30.04.2024 (далее – АППГ) обратились за предоставлением государственных услуг 843 человека, в том числе за содействием в поиске работы – 284 человека (279 человек – незанятые граждане).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  <w:t>На 30.04.2025 в Центре занятости численность зарегистрированных безработных граждан составила 139 человек (на АППГ – 156 человек).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30.04.2025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заявленная работодателями потребность в работниках составила</w:t>
      </w:r>
      <w:r>
        <w:rPr>
          <w:rFonts w:eastAsia="Times New Roman"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918 вакантных должностей (единиц) (на АППГ</w:t>
      </w:r>
      <w:bookmarkStart w:id="0" w:name="_Hlk123204280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– </w:t>
      </w:r>
      <w:bookmarkEnd w:id="0"/>
      <w:r>
        <w:rPr>
          <w:rFonts w:eastAsia="Times New Roman" w:ascii="Times New Roman" w:hAnsi="Times New Roman"/>
          <w:sz w:val="26"/>
          <w:szCs w:val="26"/>
          <w:lang w:eastAsia="ru-RU"/>
        </w:rPr>
        <w:t>685 вакантных должностей (единиц)).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начала 2025 года 23 организации предоставили сведения о предполагаемом высвобождении 383</w:t>
      </w:r>
      <w:r>
        <w:rPr>
          <w:rFonts w:ascii="XO Thames" w:hAnsi="XO Thames"/>
          <w:sz w:val="25"/>
          <w:szCs w:val="25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работника в связи с сокращением численности или штата сотрудников. Из работников, уволенных в 2024-2025 годах в связи </w:t>
        <w:br/>
        <w:t>с высвобождением, в КУ НАО «Центр занятости населения» обратилось с начала 2025 года 22 человека, из них с 1 января 2025 года по 30 апреля 2025 года признано безработными 17 человек.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сравнения, с начала 2024 года 14 организаций предоставили сведения </w:t>
        <w:br/>
        <w:t xml:space="preserve">о предполагаемом высвобождении 27 работников в связи с сокращением численности или штата сотрудников. Из работников, уволенных в 2023-2024 годах в связи с высвобождением обратились в Центр занятости с начала 2024 года </w:t>
        <w:br/>
        <w:t>18 человек, из них с 01.01.2024 по 30.04.2024 признаны безработными 10 человек.</w:t>
      </w:r>
    </w:p>
    <w:p>
      <w:pPr>
        <w:pStyle w:val="Normal"/>
        <w:spacing w:lineRule="auto" w:line="240" w:before="113" w:after="113"/>
        <w:ind w:hanging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2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2130"/>
        <w:gridCol w:w="2129"/>
      </w:tblGrid>
      <w:tr>
        <w:trPr>
          <w:trHeight w:val="802" w:hRule="atLeast"/>
        </w:trPr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01.01.2025 – 30.04.2025, чел.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01.01.2024 – 30.04.2024, чел.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в поиске подходящей работы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296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284</w:t>
            </w:r>
          </w:p>
        </w:tc>
      </w:tr>
      <w:tr>
        <w:trPr>
          <w:trHeight w:val="511" w:hRule="atLeast"/>
        </w:trPr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Информация о положении на рынке труда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296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гражданам и 25 работодателям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284 гражданам и 72 работодателям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самозанятости безработных граждан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 (2 чел. открыли свое дело)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16 (6 чел. открыли свое дело)</w:t>
            </w:r>
          </w:p>
        </w:tc>
      </w:tr>
      <w:tr>
        <w:trPr>
          <w:trHeight w:val="328" w:hRule="atLeast"/>
        </w:trPr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Общественные работы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46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Социальная адаптация на рынке труда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27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>
          <w:trHeight w:val="411" w:hRule="atLeast"/>
        </w:trPr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Профессиональная ориентация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47" w:leader="none"/>
                <w:tab w:val="center" w:pos="884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ab/>
              <w:tab/>
              <w:t>430</w:t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Психологическая поддержка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28</w:t>
            </w:r>
          </w:p>
        </w:tc>
      </w:tr>
      <w:tr>
        <w:trPr>
          <w:trHeight w:val="612" w:hRule="atLeast"/>
        </w:trPr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</w:tr>
    </w:tbl>
    <w:p>
      <w:pPr>
        <w:pStyle w:val="Normal"/>
        <w:spacing w:lineRule="auto" w:line="240" w:before="113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  <w:br/>
        <w:t xml:space="preserve">с начала 2025 года составила 263 человека (на АППГ – 243 человек), из них в связи </w:t>
        <w:br/>
        <w:t>с трудоустройством 99 человек (на АППГ – 97 человека), из них по направлению Центра занятости 33 человека (на АППГ – 35 человек).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  <w:br/>
        <w:t>на 30.04.2025 составил 0,6 % (на АППГ – 0,7 %).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  <w:br/>
        <w:t>на 30.04.2025 составил 0,2 человека на одну вакансию (на АППГ – 0,3 человека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5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sz w:val="18"/>
        <w:rFonts w:ascii="Times New Roman" w:hAnsi="Times New Roman"/>
      </w:rPr>
      <w:instrText xml:space="preserve"> PAGE </w:instrText>
    </w:r>
    <w:r>
      <w:rPr>
        <w:sz w:val="18"/>
        <w:rFonts w:ascii="Times New Roman" w:hAnsi="Times New Roman"/>
      </w:rPr>
      <w:fldChar w:fldCharType="separate"/>
    </w:r>
    <w:r>
      <w:rPr>
        <w:sz w:val="18"/>
        <w:rFonts w:ascii="Times New Roman" w:hAnsi="Times New Roman"/>
      </w:rPr>
      <w:t>2</w:t>
    </w:r>
    <w:r>
      <w:rPr>
        <w:sz w:val="1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Annotationreference">
    <w:name w:val="annotation reference"/>
    <w:basedOn w:val="DefaultParagraphFont"/>
    <w:link w:val="Annotationreference1"/>
    <w:qFormat/>
    <w:rPr>
      <w:sz w:val="1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ListParagraph">
    <w:name w:val="List Paragraph"/>
    <w:link w:val="ListParagraph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Annotationsubject">
    <w:name w:val="annotation subject"/>
    <w:basedOn w:val="Annotationtext"/>
    <w:link w:val="Annotationsubject1"/>
    <w:qFormat/>
    <w:rPr>
      <w:b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Footer1">
    <w:name w:val="Foot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Annotationtext">
    <w:name w:val="annotation text"/>
    <w:link w:val="Annotationtext1"/>
    <w:qFormat/>
    <w:rPr>
      <w:sz w:val="20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reference1">
    <w:name w:val="annotation reference1"/>
    <w:basedOn w:val="DefaultParagraphFont1"/>
    <w:link w:val="Annotationreference"/>
    <w:qFormat/>
    <w:pPr/>
    <w:rPr>
      <w:sz w:val="16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160"/>
      <w:ind w:left="720"/>
      <w:contextualSpacing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">
    <w:name w:val="annotation subject1"/>
    <w:basedOn w:val="Annotationtext1"/>
    <w:next w:val="Annotationtext1"/>
    <w:link w:val="Annotationsubject"/>
    <w:qFormat/>
    <w:pPr/>
    <w:rPr>
      <w:b/>
    </w:rPr>
  </w:style>
  <w:style w:type="paragraph" w:styleId="NormalWeb1">
    <w:name w:val="Normal (Web)1"/>
    <w:basedOn w:val="Normal"/>
    <w:link w:val="NormalWeb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nnotationtext1">
    <w:name w:val="annotation text1"/>
    <w:basedOn w:val="Normal"/>
    <w:link w:val="Annotationtext"/>
    <w:qFormat/>
    <w:pPr>
      <w:spacing w:lineRule="auto" w:line="240"/>
    </w:pPr>
    <w:rPr>
      <w:sz w:val="20"/>
    </w:rPr>
  </w:style>
  <w:style w:type="table" w:default="1" w:styleId="Style_3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">
    <w:name w:val="Table Grid"/>
    <w:basedOn w:val="Style_3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LibreOffice/7.6.7.2$Linux_X86_64 LibreOffice_project/60$Build-2</Application>
  <AppVersion>15.0000</AppVersion>
  <Pages>2</Pages>
  <Words>426</Words>
  <Characters>2668</Characters>
  <CharactersWithSpaces>3078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2025-05-07T15:03:28Z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