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На 28.02.2025 </w:t>
      </w:r>
      <w:r>
        <w:rPr>
          <w:rFonts w:ascii="XO Thames" w:hAnsi="XO Thames"/>
          <w:sz w:val="26"/>
        </w:rPr>
        <w:t>с начала года в КУ НАО «Центр занятости населения» (далее – Центр занятости) обратились за</w:t>
      </w:r>
      <w:r>
        <w:rPr>
          <w:rFonts w:ascii="XO Thames" w:hAnsi="XO Thames"/>
          <w:sz w:val="26"/>
        </w:rPr>
        <w:t xml:space="preserve"> предоставлением </w:t>
      </w:r>
      <w:r>
        <w:rPr>
          <w:rFonts w:ascii="XO Thames" w:hAnsi="XO Thames"/>
          <w:sz w:val="26"/>
        </w:rPr>
        <w:t>мер государственной поддержки в сфере занятости населения 180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человек, в том числе за содействием в поиске работы – 159 человек</w:t>
      </w:r>
      <w:r>
        <w:rPr>
          <w:rFonts w:ascii="XO Thames" w:hAnsi="XO Thames"/>
          <w:color w:val="FF0000"/>
          <w:sz w:val="26"/>
        </w:rPr>
        <w:t xml:space="preserve"> </w:t>
      </w:r>
      <w:r>
        <w:rPr>
          <w:rFonts w:ascii="XO Thames" w:hAnsi="XO Thames"/>
          <w:sz w:val="26"/>
        </w:rPr>
        <w:t xml:space="preserve">(158 чел. </w:t>
      </w:r>
      <w:r>
        <w:rPr>
          <w:rFonts w:ascii="XO Thames" w:hAnsi="XO Thames"/>
          <w:sz w:val="26"/>
        </w:rPr>
        <w:t>–</w:t>
      </w:r>
      <w:r>
        <w:rPr>
          <w:rFonts w:ascii="XO Thames" w:hAnsi="XO Thames"/>
          <w:sz w:val="26"/>
        </w:rPr>
        <w:t xml:space="preserve"> незанятые граждане). За аналогичный период прошлого года </w:t>
      </w:r>
      <w:r>
        <w:rPr>
          <w:rFonts w:ascii="XO Thames" w:hAnsi="XO Thames"/>
          <w:sz w:val="26"/>
        </w:rPr>
        <w:t xml:space="preserve">с 01.01.2024 </w:t>
      </w:r>
      <w:r>
        <w:rPr>
          <w:rFonts w:ascii="XO Thames" w:hAnsi="XO Thames"/>
          <w:sz w:val="26"/>
        </w:rPr>
        <w:t>–</w:t>
      </w:r>
      <w:r>
        <w:rPr>
          <w:rFonts w:ascii="XO Thames" w:hAnsi="XO Thames"/>
          <w:sz w:val="26"/>
        </w:rPr>
        <w:t xml:space="preserve"> 29.02.2024 (далее – АППГ) обратились за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предоставлением государственных услуг 296 человек, в том числе за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 xml:space="preserve">содействием в поиске работы – 159 человек (155 чел. </w:t>
      </w:r>
      <w:r>
        <w:rPr>
          <w:rFonts w:ascii="XO Thames" w:hAnsi="XO Thames"/>
          <w:sz w:val="26"/>
        </w:rPr>
        <w:t>–</w:t>
      </w:r>
      <w:r>
        <w:rPr>
          <w:rFonts w:ascii="XO Thames" w:hAnsi="XO Thames"/>
          <w:sz w:val="26"/>
        </w:rPr>
        <w:t xml:space="preserve"> незанятые граждане).</w:t>
      </w:r>
    </w:p>
    <w:p w14:paraId="06000000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6"/>
        </w:rPr>
      </w:pPr>
      <w:r>
        <w:rPr>
          <w:rFonts w:ascii="XO Thames" w:hAnsi="XO Thames"/>
          <w:sz w:val="26"/>
        </w:rPr>
        <w:t>На 28.02.2025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в Центре занятости численность зарегистрированных безработных граждан составила 152 человека (на АППГ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– 177 чел.).</w:t>
      </w:r>
    </w:p>
    <w:p w14:paraId="07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На 28.02.2025 заявленная работодателями потребность в работниках составила</w:t>
      </w:r>
      <w:r>
        <w:rPr>
          <w:rFonts w:ascii="XO Thames" w:hAnsi="XO Thames"/>
          <w:color w:val="000000"/>
          <w:sz w:val="26"/>
        </w:rPr>
        <w:t xml:space="preserve"> 592</w:t>
      </w:r>
      <w:r>
        <w:rPr>
          <w:rFonts w:ascii="XO Thames" w:hAnsi="XO Thames"/>
          <w:sz w:val="26"/>
        </w:rPr>
        <w:t xml:space="preserve"> вакантные должности (единицы) (на АППГ</w:t>
      </w:r>
      <w:bookmarkStart w:id="1" w:name="_Hlk123204280"/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– </w:t>
      </w:r>
      <w:bookmarkEnd w:id="1"/>
      <w:r>
        <w:rPr>
          <w:rFonts w:ascii="XO Thames" w:hAnsi="XO Thames"/>
          <w:sz w:val="26"/>
        </w:rPr>
        <w:t>689 вакантных должностей (единиц)</w:t>
      </w:r>
      <w:r>
        <w:rPr>
          <w:rFonts w:ascii="XO Thames" w:hAnsi="XO Thames"/>
          <w:sz w:val="26"/>
        </w:rPr>
        <w:t>)</w:t>
      </w:r>
      <w:r>
        <w:rPr>
          <w:rFonts w:ascii="XO Thames" w:hAnsi="XO Thames"/>
          <w:sz w:val="26"/>
        </w:rPr>
        <w:t>.</w:t>
      </w:r>
    </w:p>
    <w:p w14:paraId="08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С начала 2025 года 14 организаций предоставили сведения о предполагаемом высвобождении 37 работников в связи с сокращением численности или штата сотрудников. Из работников, уволенных в 2024-2025 годах в связи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высвобождением, в Центр занятости обратилось с начала 2025 года 6 человек, из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 xml:space="preserve">них с </w:t>
      </w:r>
      <w:r>
        <w:rPr>
          <w:rFonts w:ascii="XO Thames" w:hAnsi="XO Thames"/>
          <w:sz w:val="26"/>
        </w:rPr>
        <w:t>0</w:t>
      </w:r>
      <w:r>
        <w:rPr>
          <w:rFonts w:ascii="XO Thames" w:hAnsi="XO Thames"/>
          <w:sz w:val="26"/>
        </w:rPr>
        <w:t>1</w:t>
      </w:r>
      <w:r>
        <w:rPr>
          <w:rFonts w:ascii="XO Thames" w:hAnsi="XO Thames"/>
          <w:sz w:val="26"/>
        </w:rPr>
        <w:t>.01.</w:t>
      </w:r>
      <w:r>
        <w:rPr>
          <w:rFonts w:ascii="XO Thames" w:hAnsi="XO Thames"/>
          <w:sz w:val="26"/>
        </w:rPr>
        <w:t>2025 по 28</w:t>
      </w:r>
      <w:r>
        <w:rPr>
          <w:rFonts w:ascii="XO Thames" w:hAnsi="XO Thames"/>
          <w:sz w:val="26"/>
        </w:rPr>
        <w:t>.02.</w:t>
      </w:r>
      <w:r>
        <w:rPr>
          <w:rFonts w:ascii="XO Thames" w:hAnsi="XO Thames"/>
          <w:sz w:val="26"/>
        </w:rPr>
        <w:t>2025 признаны безработными 8 человек.</w:t>
      </w:r>
    </w:p>
    <w:p w14:paraId="09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Для сравнения, </w:t>
      </w:r>
      <w:r>
        <w:rPr>
          <w:rFonts w:ascii="XO Thames" w:hAnsi="XO Thames"/>
          <w:sz w:val="26"/>
        </w:rPr>
        <w:t>с начала 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года </w:t>
      </w:r>
      <w:r>
        <w:rPr>
          <w:rFonts w:ascii="XO Thames" w:hAnsi="XO Thames"/>
          <w:sz w:val="26"/>
        </w:rPr>
        <w:t>13</w:t>
      </w:r>
      <w:r>
        <w:rPr>
          <w:rFonts w:ascii="XO Thames" w:hAnsi="XO Thames"/>
          <w:sz w:val="26"/>
        </w:rPr>
        <w:t xml:space="preserve"> организаций предоставили сведения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о предполагаемом высвобождении 21</w:t>
      </w:r>
      <w:r>
        <w:rPr>
          <w:rFonts w:ascii="XO Thames" w:hAnsi="XO Thames"/>
          <w:sz w:val="26"/>
        </w:rPr>
        <w:t xml:space="preserve"> работника в связи с сокращением численности или штата сотрудников. Из работников, уволенных в 202</w:t>
      </w:r>
      <w:r>
        <w:rPr>
          <w:rFonts w:ascii="XO Thames" w:hAnsi="XO Thames"/>
          <w:sz w:val="26"/>
        </w:rPr>
        <w:t>3</w:t>
      </w:r>
      <w:r>
        <w:rPr>
          <w:rFonts w:ascii="XO Thames" w:hAnsi="XO Thames"/>
          <w:sz w:val="26"/>
        </w:rPr>
        <w:t>-202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годах в связи с высвобождением обратились в Центр занятости с начала 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года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10</w:t>
      </w:r>
      <w:r>
        <w:rPr>
          <w:rFonts w:ascii="XO Thames" w:hAnsi="XO Thames"/>
          <w:sz w:val="26"/>
        </w:rPr>
        <w:t xml:space="preserve"> человек</w:t>
      </w:r>
      <w:r>
        <w:rPr>
          <w:rFonts w:ascii="XO Thames" w:hAnsi="XO Thames"/>
          <w:sz w:val="26"/>
        </w:rPr>
        <w:t>, из них с 01.01.202</w:t>
      </w:r>
      <w:r>
        <w:rPr>
          <w:rFonts w:ascii="XO Thames" w:hAnsi="XO Thames"/>
          <w:sz w:val="26"/>
        </w:rPr>
        <w:t xml:space="preserve">4 </w:t>
      </w:r>
      <w:r>
        <w:rPr>
          <w:rFonts w:ascii="XO Thames" w:hAnsi="XO Thames"/>
          <w:sz w:val="26"/>
        </w:rPr>
        <w:t>по 29.</w:t>
      </w:r>
      <w:r>
        <w:rPr>
          <w:rFonts w:ascii="XO Thames" w:hAnsi="XO Thames"/>
          <w:sz w:val="26"/>
        </w:rPr>
        <w:t>02</w:t>
      </w:r>
      <w:r>
        <w:rPr>
          <w:rFonts w:ascii="XO Thames" w:hAnsi="XO Thames"/>
          <w:sz w:val="26"/>
        </w:rPr>
        <w:t>.202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признан</w:t>
      </w:r>
      <w:r>
        <w:rPr>
          <w:rFonts w:ascii="XO Thames" w:hAnsi="XO Thames"/>
          <w:sz w:val="26"/>
        </w:rPr>
        <w:t>ы</w:t>
      </w:r>
      <w:r>
        <w:rPr>
          <w:rFonts w:ascii="XO Thames" w:hAnsi="XO Thames"/>
          <w:sz w:val="26"/>
        </w:rPr>
        <w:t xml:space="preserve"> безработным</w:t>
      </w:r>
      <w:r>
        <w:rPr>
          <w:rFonts w:ascii="XO Thames" w:hAnsi="XO Thames"/>
          <w:sz w:val="26"/>
        </w:rPr>
        <w:t>и</w:t>
      </w:r>
      <w:r>
        <w:rPr>
          <w:rFonts w:ascii="XO Thames" w:hAnsi="XO Thames"/>
          <w:sz w:val="26"/>
        </w:rPr>
        <w:t xml:space="preserve"> 7</w:t>
      </w:r>
      <w:r>
        <w:rPr>
          <w:rFonts w:ascii="XO Thames" w:hAnsi="XO Thames"/>
          <w:sz w:val="26"/>
        </w:rPr>
        <w:t xml:space="preserve"> человек.</w:t>
      </w:r>
    </w:p>
    <w:p w14:paraId="0A000000">
      <w:pPr>
        <w:spacing w:after="113" w:before="113" w:line="240" w:lineRule="auto"/>
        <w:ind w:firstLine="0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Предо</w:t>
      </w:r>
      <w:r>
        <w:rPr>
          <w:rFonts w:ascii="XO Thames" w:hAnsi="XO Thames"/>
          <w:sz w:val="26"/>
        </w:rPr>
        <w:t xml:space="preserve">ставление </w:t>
      </w:r>
      <w:r>
        <w:rPr>
          <w:rFonts w:ascii="XO Thames" w:hAnsi="XO Thames"/>
          <w:sz w:val="26"/>
        </w:rPr>
        <w:t>мер государственной поддержки в сфере занятости населения</w:t>
      </w:r>
    </w:p>
    <w:tbl>
      <w:tblPr>
        <w:tblStyle w:val="Style_2"/>
        <w:tblW w:type="auto" w:w="0"/>
        <w:jc w:val="center"/>
        <w:tblLayout w:type="fixed"/>
      </w:tblPr>
      <w:tblGrid>
        <w:gridCol w:w="5098"/>
        <w:gridCol w:w="2130"/>
        <w:gridCol w:w="2127"/>
      </w:tblGrid>
      <w:tr>
        <w:trPr>
          <w:trHeight w:hRule="atLeast" w:val="802"/>
        </w:trPr>
        <w:tc>
          <w:tcPr>
            <w:tcW w:type="dxa" w:w="5098"/>
          </w:tcPr>
          <w:p w14:paraId="0B000000">
            <w:pPr>
              <w:spacing w:after="6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</w:t>
            </w:r>
            <w:r>
              <w:rPr>
                <w:rFonts w:ascii="XO Thames" w:hAnsi="XO Thames"/>
                <w:sz w:val="24"/>
              </w:rPr>
              <w:t xml:space="preserve">ние мер </w:t>
            </w:r>
            <w:r>
              <w:rPr>
                <w:rFonts w:ascii="XO Thames" w:hAnsi="XO Thames"/>
                <w:sz w:val="24"/>
              </w:rPr>
              <w:t>государственной поддержки в сфере занятости населения (</w:t>
            </w:r>
            <w:r>
              <w:rPr>
                <w:rFonts w:ascii="XO Thames" w:hAnsi="XO Thames"/>
                <w:sz w:val="24"/>
              </w:rPr>
              <w:t>мероприятия)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01.01.2025 – 28.02.2025, чел.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01.01.2024 – 29.02.2024, чел.</w:t>
            </w:r>
          </w:p>
        </w:tc>
      </w:tr>
      <w:tr>
        <w:tc>
          <w:tcPr>
            <w:tcW w:type="dxa" w:w="5098"/>
          </w:tcPr>
          <w:p w14:paraId="0E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Содействие в поиске подходящей работы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159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159</w:t>
            </w:r>
          </w:p>
        </w:tc>
      </w:tr>
      <w:tr>
        <w:trPr>
          <w:trHeight w:hRule="atLeast" w:val="511"/>
        </w:trPr>
        <w:tc>
          <w:tcPr>
            <w:tcW w:type="dxa" w:w="5098"/>
          </w:tcPr>
          <w:p w14:paraId="11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Информация о положении на рынке труда 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159 </w:t>
            </w:r>
            <w:r>
              <w:rPr>
                <w:rFonts w:ascii="XO Thames" w:hAnsi="XO Thames"/>
                <w:sz w:val="24"/>
              </w:rPr>
              <w:t xml:space="preserve">гражданам 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155 гражданам</w:t>
            </w:r>
          </w:p>
        </w:tc>
      </w:tr>
      <w:tr>
        <w:tc>
          <w:tcPr>
            <w:tcW w:type="dxa" w:w="5098"/>
          </w:tcPr>
          <w:p w14:paraId="14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Содействие самозанятости безработных граждан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 (0 чел. открыли свое дело)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10 </w:t>
            </w:r>
            <w:r>
              <w:rPr>
                <w:rFonts w:ascii="XO Thames" w:hAnsi="XO Thames"/>
                <w:sz w:val="24"/>
              </w:rPr>
              <w:t>(4 чел. открыли свое дело)</w:t>
            </w:r>
          </w:p>
        </w:tc>
      </w:tr>
      <w:tr>
        <w:tc>
          <w:tcPr>
            <w:tcW w:type="dxa" w:w="5098"/>
          </w:tcPr>
          <w:p w14:paraId="17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Общественные работы 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</w:tr>
      <w:tr>
        <w:tc>
          <w:tcPr>
            <w:tcW w:type="dxa" w:w="5098"/>
          </w:tcPr>
          <w:p w14:paraId="1A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</w:tr>
      <w:tr>
        <w:tc>
          <w:tcPr>
            <w:tcW w:type="dxa" w:w="5098"/>
          </w:tcPr>
          <w:p w14:paraId="1D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Социальная адаптация на рынке труда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</w:t>
            </w:r>
          </w:p>
        </w:tc>
      </w:tr>
      <w:tr>
        <w:tc>
          <w:tcPr>
            <w:tcW w:type="dxa" w:w="5098"/>
          </w:tcPr>
          <w:p w14:paraId="20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</w:tr>
      <w:tr>
        <w:trPr>
          <w:trHeight w:hRule="atLeast" w:val="411"/>
        </w:trPr>
        <w:tc>
          <w:tcPr>
            <w:tcW w:type="dxa" w:w="5098"/>
          </w:tcPr>
          <w:p w14:paraId="23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Профессиональная ориентация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83</w:t>
            </w:r>
          </w:p>
        </w:tc>
      </w:tr>
      <w:tr>
        <w:tc>
          <w:tcPr>
            <w:tcW w:type="dxa" w:w="5098"/>
          </w:tcPr>
          <w:p w14:paraId="26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Психологическая поддержка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</w:t>
            </w:r>
          </w:p>
        </w:tc>
      </w:tr>
      <w:tr>
        <w:trPr>
          <w:trHeight w:hRule="atLeast" w:val="612"/>
        </w:trPr>
        <w:tc>
          <w:tcPr>
            <w:tcW w:type="dxa" w:w="5098"/>
          </w:tcPr>
          <w:p w14:paraId="29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</w:tr>
    </w:tbl>
    <w:p w14:paraId="2C000000">
      <w:pPr>
        <w:spacing w:after="0" w:before="57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Численность безработных граждан, снятых с регистрационного учёта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начала 2025 года составила 75 человек (на АППГ– 134 человека), из них в связи </w:t>
      </w:r>
      <w:r>
        <w:rPr>
          <w:rFonts w:ascii="XO Thames" w:hAnsi="XO Thames"/>
          <w:sz w:val="26"/>
        </w:rPr>
        <w:t>с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трудоу</w:t>
      </w:r>
      <w:r>
        <w:rPr>
          <w:rFonts w:ascii="XO Thames" w:hAnsi="XO Thames"/>
          <w:sz w:val="26"/>
        </w:rPr>
        <w:t xml:space="preserve">стройством 38 человек (на АППГ </w:t>
      </w:r>
      <w:r>
        <w:rPr>
          <w:rFonts w:ascii="XO Thames" w:hAnsi="XO Thames"/>
          <w:sz w:val="26"/>
        </w:rPr>
        <w:t xml:space="preserve">– 53 человек), из них по направлению Центра занятости 10 человек (на АППГ </w:t>
      </w:r>
      <w:r>
        <w:rPr>
          <w:rFonts w:ascii="XO Thames" w:hAnsi="XO Thames"/>
          <w:sz w:val="26"/>
        </w:rPr>
        <w:t>– 23</w:t>
      </w:r>
      <w:r>
        <w:rPr>
          <w:rFonts w:ascii="XO Thames" w:hAnsi="XO Thames"/>
          <w:sz w:val="26"/>
        </w:rPr>
        <w:t xml:space="preserve"> человек).</w:t>
      </w:r>
    </w:p>
    <w:p w14:paraId="2D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на 28.02.2025 составил 0,6 % (на АППГ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– 0</w:t>
      </w:r>
      <w:r>
        <w:rPr>
          <w:rFonts w:ascii="XO Thames" w:hAnsi="XO Thames"/>
          <w:sz w:val="26"/>
        </w:rPr>
        <w:t>,7</w:t>
      </w:r>
      <w:r>
        <w:rPr>
          <w:rFonts w:ascii="XO Thames" w:hAnsi="XO Thames"/>
          <w:sz w:val="26"/>
        </w:rPr>
        <w:t xml:space="preserve"> %).</w:t>
      </w:r>
    </w:p>
    <w:p w14:paraId="2E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на 28.02.2025 составил 0,4 человека на одну вакансию (на АППГ – 0,3 человека на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одну вакансию).</w:t>
      </w:r>
    </w:p>
    <w:p w14:paraId="2F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</w:p>
    <w:p w14:paraId="30000000">
      <w:pPr>
        <w:spacing w:after="0" w:line="240" w:lineRule="auto"/>
        <w:ind w:firstLine="4962"/>
        <w:jc w:val="both"/>
        <w:rPr>
          <w:rFonts w:ascii="XO Thames" w:hAnsi="XO Thames"/>
          <w:sz w:val="26"/>
        </w:rPr>
      </w:pPr>
    </w:p>
    <w:p w14:paraId="31000000">
      <w:pPr>
        <w:spacing w:after="0" w:line="240" w:lineRule="auto"/>
        <w:ind w:firstLine="0"/>
        <w:jc w:val="center"/>
        <w:rPr>
          <w:rFonts w:ascii="XO Thames" w:hAnsi="XO Thames"/>
          <w:sz w:val="26"/>
        </w:rPr>
      </w:pPr>
      <w:bookmarkStart w:id="2" w:name="_GoBack"/>
      <w:bookmarkEnd w:id="2"/>
      <w:r>
        <w:rPr>
          <w:rFonts w:ascii="XO Thames" w:hAnsi="XO Thames"/>
          <w:sz w:val="26"/>
        </w:rPr>
        <w:t>__________</w:t>
      </w:r>
    </w:p>
    <w:sectPr>
      <w:headerReference r:id="rId2" w:type="default"/>
      <w:headerReference r:id="rId1" w:type="first"/>
      <w:pgSz w:h="16838" w:orient="portrait" w:w="11906"/>
      <w:pgMar w:bottom="1134" w:footer="708" w:gutter="0" w:header="708" w:left="1701" w:right="850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spacing w:after="0" w:line="240" w:lineRule="auto"/>
      <w:ind w:firstLine="709"/>
      <w:jc w:val="right"/>
      <w:rPr>
        <w:rFonts w:ascii="Times New Roman" w:hAnsi="Times New Roman"/>
        <w:sz w:val="26"/>
      </w:rPr>
    </w:pPr>
    <w:r>
      <w:rPr>
        <w:rFonts w:ascii="Times New Roman" w:hAnsi="Times New Roman"/>
        <w:sz w:val="26"/>
      </w:rPr>
      <w:t>Приложение</w:t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 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annotation reference"/>
    <w:basedOn w:val="Style_11"/>
    <w:link w:val="Style_10_ch"/>
    <w:rPr>
      <w:sz w:val="16"/>
    </w:rPr>
  </w:style>
  <w:style w:styleId="Style_10_ch" w:type="character">
    <w:name w:val="annotation reference"/>
    <w:basedOn w:val="Style_11_ch"/>
    <w:link w:val="Style_10"/>
    <w:rPr>
      <w:sz w:val="1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annotation subject"/>
    <w:basedOn w:val="Style_13"/>
    <w:next w:val="Style_13"/>
    <w:link w:val="Style_12_ch"/>
    <w:rPr>
      <w:b w:val="1"/>
    </w:rPr>
  </w:style>
  <w:style w:styleId="Style_12_ch" w:type="character">
    <w:name w:val="annotation subject"/>
    <w:basedOn w:val="Style_13_ch"/>
    <w:link w:val="Style_12"/>
    <w:rPr>
      <w:b w:val="1"/>
    </w:rPr>
  </w:style>
  <w:style w:styleId="Style_13" w:type="paragraph">
    <w:name w:val="annotation text"/>
    <w:basedOn w:val="Style_3"/>
    <w:link w:val="Style_13_ch"/>
    <w:pPr>
      <w:spacing w:line="240" w:lineRule="auto"/>
      <w:ind/>
    </w:pPr>
    <w:rPr>
      <w:sz w:val="20"/>
    </w:rPr>
  </w:style>
  <w:style w:styleId="Style_13_ch" w:type="character">
    <w:name w:val="annotation text"/>
    <w:basedOn w:val="Style_3_ch"/>
    <w:link w:val="Style_13"/>
    <w:rPr>
      <w:sz w:val="20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1"/>
    <w:link w:val="Style_17_ch"/>
    <w:rPr>
      <w:color w:val="0000FF"/>
      <w:u w:val="single"/>
    </w:rPr>
  </w:style>
  <w:style w:styleId="Style_17_ch" w:type="character">
    <w:name w:val="Hyperlink"/>
    <w:basedOn w:val="Style_11_ch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footer"/>
    <w:basedOn w:val="Style_3"/>
    <w:link w:val="Style_2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3_ch"/>
    <w:link w:val="Style_22"/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Balloon Text"/>
    <w:basedOn w:val="Style_3"/>
    <w:link w:val="Style_25_ch"/>
    <w:pPr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3_ch"/>
    <w:link w:val="Style_25"/>
    <w:rPr>
      <w:rFonts w:ascii="Segoe UI" w:hAnsi="Segoe UI"/>
      <w:sz w:val="18"/>
    </w:rPr>
  </w:style>
  <w:style w:styleId="Style_26" w:type="paragraph">
    <w:name w:val="List Paragraph"/>
    <w:basedOn w:val="Style_3"/>
    <w:link w:val="Style_26_ch"/>
    <w:pPr>
      <w:ind w:left="720"/>
      <w:contextualSpacing w:val="1"/>
    </w:pPr>
  </w:style>
  <w:style w:styleId="Style_26_ch" w:type="character">
    <w:name w:val="List Paragraph"/>
    <w:basedOn w:val="Style_3_ch"/>
    <w:link w:val="Style_26"/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Normal (Web)"/>
    <w:basedOn w:val="Style_3"/>
    <w:link w:val="Style_30_ch"/>
    <w:pPr>
      <w:spacing w:after="0" w:line="240" w:lineRule="auto"/>
      <w:ind/>
    </w:pPr>
    <w:rPr>
      <w:rFonts w:ascii="Times New Roman" w:hAnsi="Times New Roman"/>
      <w:sz w:val="24"/>
    </w:rPr>
  </w:style>
  <w:style w:styleId="Style_30_ch" w:type="character">
    <w:name w:val="Normal (Web)"/>
    <w:basedOn w:val="Style_3_ch"/>
    <w:link w:val="Style_30"/>
    <w:rPr>
      <w:rFonts w:ascii="Times New Roman" w:hAnsi="Times New Roman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2" w:type="table">
    <w:name w:val="Table Grid"/>
    <w:basedOn w:val="Style_3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2025-04-14T13:19:31Z</dcterms:modified>
</cp:coreProperties>
</file>