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left"/>
        <w:outlineLvl w:val="1"/>
        <w:rPr>
          <w:rFonts w:eastAsia="Times New Roman" w:cs="Times New Roman"/>
          <w:color w:val="333333"/>
          <w:sz w:val="41"/>
          <w:szCs w:val="45"/>
          <w:lang w:eastAsia="ru-RU"/>
        </w:rPr>
      </w:pPr>
      <w:r>
        <w:rPr>
          <w:rFonts w:eastAsia="Times New Roman" w:cs="Times New Roman"/>
          <w:color w:val="333333"/>
          <w:sz w:val="41"/>
          <w:szCs w:val="45"/>
          <w:lang w:eastAsia="ru-RU"/>
        </w:rPr>
        <w:t xml:space="preserve">Общий отчет о реализации закона Ненецкого автономного округа от 01.07.2011 № 36-оз «О дополнительных мерах государственной поддержки семей, имеющих детей» </w:t>
      </w:r>
    </w:p>
    <w:p>
      <w:pPr>
        <w:pStyle w:val="Normal"/>
        <w:numPr>
          <w:ilvl w:val="0"/>
          <w:numId w:val="0"/>
        </w:numPr>
        <w:ind w:hanging="0" w:left="0"/>
        <w:jc w:val="left"/>
        <w:outlineLvl w:val="1"/>
        <w:rPr>
          <w:rFonts w:eastAsia="Times New Roman" w:cs="Times New Roman"/>
          <w:color w:val="333333"/>
          <w:sz w:val="41"/>
          <w:szCs w:val="45"/>
          <w:lang w:eastAsia="ru-RU"/>
        </w:rPr>
      </w:pPr>
      <w:r>
        <w:rPr>
          <w:rFonts w:eastAsia="Times New Roman" w:cs="Times New Roman"/>
          <w:color w:val="333333"/>
          <w:sz w:val="41"/>
          <w:szCs w:val="45"/>
          <w:lang w:eastAsia="ru-RU"/>
        </w:rPr>
        <w:t>за период его действия</w:t>
      </w:r>
    </w:p>
    <w:p>
      <w:pPr>
        <w:pStyle w:val="Normal"/>
        <w:numPr>
          <w:ilvl w:val="0"/>
          <w:numId w:val="0"/>
        </w:numPr>
        <w:spacing w:before="150" w:after="150"/>
        <w:ind w:hanging="0" w:left="0"/>
        <w:jc w:val="left"/>
        <w:outlineLvl w:val="3"/>
        <w:rPr>
          <w:rFonts w:eastAsia="Times New Roman" w:cs="Times New Roman"/>
          <w:vanish/>
          <w:szCs w:val="26"/>
          <w:lang w:eastAsia="ru-RU"/>
        </w:rPr>
      </w:pPr>
      <w:r>
        <w:rPr>
          <w:rFonts w:eastAsia="Times New Roman" w:cs="Times New Roman"/>
          <w:vanish/>
          <w:szCs w:val="26"/>
          <w:lang w:eastAsia="ru-RU"/>
        </w:rPr>
      </w:r>
    </w:p>
    <w:p>
      <w:pPr>
        <w:pStyle w:val="Normal"/>
        <w:numPr>
          <w:ilvl w:val="0"/>
          <w:numId w:val="0"/>
        </w:numPr>
        <w:spacing w:before="150" w:after="150"/>
        <w:ind w:hanging="0" w:left="0"/>
        <w:jc w:val="left"/>
        <w:outlineLvl w:val="3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color w:val="333333"/>
          <w:szCs w:val="26"/>
          <w:lang w:eastAsia="ru-RU"/>
        </w:rPr>
        <w:t>Параметры отчета:</w:t>
      </w:r>
    </w:p>
    <w:p>
      <w:pPr>
        <w:pStyle w:val="Normal"/>
        <w:ind w:hanging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Cs w:val="26"/>
          <w:lang w:eastAsia="ru-RU"/>
        </w:rPr>
        <w:t xml:space="preserve">Дата начала: </w:t>
      </w:r>
      <w:r>
        <w:rPr>
          <w:rFonts w:eastAsia="Times New Roman" w:cs="Times New Roman"/>
          <w:color w:val="333333"/>
          <w:szCs w:val="26"/>
          <w:lang w:eastAsia="ru-RU"/>
        </w:rPr>
        <w:t>01.11.2011</w:t>
      </w:r>
    </w:p>
    <w:p>
      <w:pPr>
        <w:pStyle w:val="Normal"/>
        <w:ind w:hanging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Cs w:val="26"/>
          <w:lang w:eastAsia="ru-RU"/>
        </w:rPr>
        <w:t>Дата окончания:</w:t>
      </w:r>
      <w:r>
        <w:rPr>
          <w:rFonts w:eastAsia="Times New Roman" w:cs="Times New Roman"/>
          <w:bCs/>
          <w:color w:val="333333"/>
          <w:szCs w:val="26"/>
          <w:lang w:eastAsia="ru-RU"/>
        </w:rPr>
        <w:t xml:space="preserve"> 27.02.2026</w:t>
      </w:r>
    </w:p>
    <w:p>
      <w:pPr>
        <w:pStyle w:val="Heading4"/>
        <w:numPr>
          <w:ilvl w:val="0"/>
          <w:numId w:val="0"/>
        </w:numPr>
        <w:spacing w:lineRule="auto" w:line="240" w:before="150" w:after="150"/>
        <w:ind w:hanging="0" w:left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 w:ascii="Helvetica Neue;Helvetica;Arial;sans-serif" w:hAnsi="Helvetica Neue;Helvetica;Arial;sans-serif"/>
          <w:b/>
          <w:i w:val="false"/>
          <w:caps w:val="false"/>
          <w:smallCaps w:val="false"/>
          <w:color w:val="333333"/>
          <w:spacing w:val="0"/>
          <w:sz w:val="27"/>
          <w:szCs w:val="26"/>
          <w:lang w:eastAsia="ru-RU"/>
        </w:rPr>
        <w:t>Выданные сертификаты за период</w:t>
      </w:r>
    </w:p>
    <w:tbl>
      <w:tblPr>
        <w:tblW w:w="10645" w:type="dxa"/>
        <w:jc w:val="left"/>
        <w:tblInd w:w="0" w:type="dxa"/>
        <w:shd w:fill="FFFFFF" w:val="clear"/>
        <w:tblLayout w:type="fixed"/>
        <w:tblCellMar>
          <w:top w:w="120" w:type="dxa"/>
          <w:left w:w="0" w:type="dxa"/>
          <w:bottom w:w="0" w:type="dxa"/>
          <w:right w:w="0" w:type="dxa"/>
        </w:tblCellMar>
      </w:tblPr>
      <w:tblGrid>
        <w:gridCol w:w="1861"/>
        <w:gridCol w:w="1496"/>
        <w:gridCol w:w="1863"/>
        <w:gridCol w:w="1920"/>
        <w:gridCol w:w="1755"/>
        <w:gridCol w:w="1750"/>
      </w:tblGrid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Количество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Сумма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Сумма с индексацией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Расход</w:t>
            </w:r>
          </w:p>
        </w:tc>
        <w:tc>
          <w:tcPr>
            <w:tcW w:w="175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Остаток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Все сертификаты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2 760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979 000 698,11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1 018 336 510,79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744 248 350,22</w:t>
            </w:r>
          </w:p>
        </w:tc>
        <w:tc>
          <w:tcPr>
            <w:tcW w:w="175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274 088 160,57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Полностью закрытые сертификаты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1 610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561 532 683,08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581 213 741,57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581 213 741,57</w:t>
            </w:r>
          </w:p>
        </w:tc>
        <w:tc>
          <w:tcPr>
            <w:tcW w:w="175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Частично закрытые сертификаты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638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232 677 130,38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244 197 419,15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163 034 608,65</w:t>
            </w:r>
          </w:p>
        </w:tc>
        <w:tc>
          <w:tcPr>
            <w:tcW w:w="175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81 162 810,50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Полностью открытые сертификаты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512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184 790 884,65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192 925 350,07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0</w:t>
            </w:r>
          </w:p>
        </w:tc>
        <w:tc>
          <w:tcPr>
            <w:tcW w:w="175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192 925 350,07</w:t>
            </w:r>
          </w:p>
        </w:tc>
      </w:tr>
    </w:tbl>
    <w:p>
      <w:pPr>
        <w:pStyle w:val="Heading4"/>
        <w:numPr>
          <w:ilvl w:val="0"/>
          <w:numId w:val="0"/>
        </w:numPr>
        <w:spacing w:lineRule="auto" w:line="240" w:before="150" w:after="150"/>
        <w:ind w:hanging="0" w:left="0"/>
        <w:jc w:val="left"/>
        <w:rPr>
          <w:rFonts w:ascii="Helvetica Neue;Helvetica;Arial;sans-serif" w:hAnsi="Helvetica Neue;Helvetica;Arial;sans-serif"/>
          <w:b/>
          <w:bCs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/>
      </w:r>
    </w:p>
    <w:p>
      <w:pPr>
        <w:pStyle w:val="Heading4"/>
        <w:numPr>
          <w:ilvl w:val="0"/>
          <w:numId w:val="0"/>
        </w:numPr>
        <w:spacing w:lineRule="auto" w:line="240" w:before="150" w:after="150"/>
        <w:ind w:hanging="0" w:left="0"/>
        <w:jc w:val="left"/>
        <w:rPr>
          <w:rFonts w:ascii="Helvetica Neue;Helvetica;Arial;sans-serif" w:hAnsi="Helvetica Neue;Helvetica;Arial;sans-serif"/>
          <w:b/>
          <w:bCs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eastAsia="Times New Roman" w:cs="Times New Roman"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7"/>
          <w:szCs w:val="26"/>
          <w:lang w:eastAsia="ru-RU"/>
        </w:rPr>
        <w:t>Распоряжение материнским капиталом за период</w:t>
      </w:r>
    </w:p>
    <w:tbl>
      <w:tblPr>
        <w:tblW w:w="10466" w:type="dxa"/>
        <w:jc w:val="left"/>
        <w:tblInd w:w="0" w:type="dxa"/>
        <w:tblLayout w:type="fixed"/>
        <w:tblCellMar>
          <w:top w:w="120" w:type="dxa"/>
          <w:left w:w="0" w:type="dxa"/>
          <w:bottom w:w="0" w:type="dxa"/>
          <w:right w:w="0" w:type="dxa"/>
        </w:tblCellMar>
      </w:tblPr>
      <w:tblGrid>
        <w:gridCol w:w="6060"/>
        <w:gridCol w:w="2040"/>
        <w:gridCol w:w="2366"/>
      </w:tblGrid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Распоряжений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Сумма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Улучшение жилищных условий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874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229 851 139,50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Получение образования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105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6 756 907,45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Получение медицинской помощи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730 768,30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Возмещение расходов на приобретение товаров длительного пользования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1 846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169 194 751,31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Приобретение транспортного средства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848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279 040 021,17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Развитие личного подсобного хозяйства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60 000,00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Приобретение (строительство) гаража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66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22 402 925,18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Приобретение (строительство) бани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2 675 023,00</w:t>
            </w:r>
          </w:p>
        </w:tc>
      </w:tr>
      <w:tr>
        <w:trPr/>
        <w:tc>
          <w:tcPr>
            <w:tcW w:w="606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Единовременная выплата</w:t>
            </w:r>
          </w:p>
        </w:tc>
        <w:tc>
          <w:tcPr>
            <w:tcW w:w="2040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1 238</w:t>
            </w:r>
          </w:p>
        </w:tc>
        <w:tc>
          <w:tcPr>
            <w:tcW w:w="2366" w:type="dxa"/>
            <w:tcBorders>
              <w:top w:val="single" w:sz="2" w:space="0" w:color="DDDDDD"/>
            </w:tcBorders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/>
              <w:t>28 719 894,56</w:t>
            </w:r>
          </w:p>
        </w:tc>
      </w:tr>
    </w:tbl>
    <w:p>
      <w:pPr>
        <w:pStyle w:val="BodyText"/>
        <w:spacing w:before="0" w:after="140"/>
        <w:rPr/>
      </w:pPr>
      <w:r>
        <w:rPr/>
        <w:b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altName w:val="Helvetica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1.dbo.Лист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Helvetica" w:eastAsiaTheme="minorHAnsi"/>
        <w:sz w:val="26"/>
        <w:szCs w:val="21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Helvetica" w:eastAsiaTheme="minorHAnsi"/>
      <w:color w:val="auto"/>
      <w:kern w:val="0"/>
      <w:sz w:val="26"/>
      <w:szCs w:val="21"/>
      <w:lang w:val="ru-RU" w:eastAsia="en-US" w:bidi="ar-SA"/>
    </w:rPr>
  </w:style>
  <w:style w:type="paragraph" w:styleId="Heading4">
    <w:name w:val="Heading 4"/>
    <w:basedOn w:val="Style13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ind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LibreOffice/7.6.7.2$Linux_X86_64 LibreOffice_project/60$Build-2</Application>
  <AppVersion>15.0000</AppVersion>
  <Pages>1</Pages>
  <Words>182</Words>
  <Characters>1073</Characters>
  <CharactersWithSpaces>1190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2024-12-04T08:58:00Z</dcterms:created>
  <dc:creator>Осташова Мария Николаевна</dc:creator>
  <dc:description/>
  <dc:language>ru-RU</dc:language>
  <cp:lastModifiedBy/>
  <dcterms:modified xsi:type="dcterms:W3CDTF">2026-03-18T15:45:11Z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