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left"/>
        <w:outlineLvl w:val="1"/>
        <w:rPr>
          <w:rFonts w:eastAsia="Times New Roman" w:cs="Times New Roman"/>
          <w:color w:val="333333"/>
          <w:sz w:val="41"/>
          <w:szCs w:val="45"/>
          <w:lang w:eastAsia="ru-RU"/>
        </w:rPr>
      </w:pPr>
      <w:r>
        <w:rPr>
          <w:rFonts w:eastAsia="Times New Roman" w:cs="Times New Roman"/>
          <w:color w:val="333333"/>
          <w:sz w:val="41"/>
          <w:szCs w:val="45"/>
          <w:lang w:eastAsia="ru-RU"/>
        </w:rPr>
        <w:t xml:space="preserve">Общий отчет о реализации закона Ненецкого автономного округа от 01.07.2011 № 36-оз «О дополнительных мерах государственной поддержки семей, имеющих детей» </w:t>
      </w:r>
    </w:p>
    <w:p>
      <w:pPr>
        <w:pStyle w:val="Normal"/>
        <w:numPr>
          <w:ilvl w:val="0"/>
          <w:numId w:val="0"/>
        </w:numPr>
        <w:ind w:hanging="0" w:left="0"/>
        <w:jc w:val="left"/>
        <w:outlineLvl w:val="1"/>
        <w:rPr>
          <w:rFonts w:eastAsia="Times New Roman" w:cs="Times New Roman"/>
          <w:color w:val="333333"/>
          <w:sz w:val="41"/>
          <w:szCs w:val="45"/>
          <w:lang w:eastAsia="ru-RU"/>
        </w:rPr>
      </w:pPr>
      <w:r>
        <w:rPr>
          <w:rFonts w:eastAsia="Times New Roman" w:cs="Times New Roman"/>
          <w:color w:val="333333"/>
          <w:sz w:val="41"/>
          <w:szCs w:val="45"/>
          <w:lang w:eastAsia="ru-RU"/>
        </w:rPr>
        <w:t>за период его действия</w:t>
      </w:r>
    </w:p>
    <w:p>
      <w:pPr>
        <w:pStyle w:val="Normal"/>
        <w:numPr>
          <w:ilvl w:val="0"/>
          <w:numId w:val="0"/>
        </w:numPr>
        <w:spacing w:before="150" w:after="150"/>
        <w:ind w:hanging="0" w:left="0"/>
        <w:jc w:val="left"/>
        <w:outlineLvl w:val="3"/>
        <w:rPr>
          <w:rFonts w:eastAsia="Times New Roman" w:cs="Times New Roman"/>
          <w:vanish/>
          <w:szCs w:val="26"/>
          <w:lang w:eastAsia="ru-RU"/>
        </w:rPr>
      </w:pPr>
      <w:r>
        <w:rPr>
          <w:rFonts w:eastAsia="Times New Roman" w:cs="Times New Roman"/>
          <w:vanish/>
          <w:szCs w:val="26"/>
          <w:lang w:eastAsia="ru-RU"/>
        </w:rPr>
      </w:r>
    </w:p>
    <w:p>
      <w:pPr>
        <w:pStyle w:val="Normal"/>
        <w:numPr>
          <w:ilvl w:val="0"/>
          <w:numId w:val="0"/>
        </w:numPr>
        <w:spacing w:before="150" w:after="150"/>
        <w:ind w:hanging="0" w:left="0"/>
        <w:jc w:val="left"/>
        <w:outlineLvl w:val="3"/>
        <w:rPr>
          <w:rFonts w:eastAsia="Times New Roman" w:cs="Times New Roman"/>
          <w:color w:val="333333"/>
          <w:szCs w:val="26"/>
          <w:lang w:eastAsia="ru-RU"/>
        </w:rPr>
      </w:pPr>
      <w:r>
        <w:rPr>
          <w:rFonts w:eastAsia="Times New Roman" w:cs="Times New Roman"/>
          <w:color w:val="333333"/>
          <w:szCs w:val="26"/>
          <w:lang w:eastAsia="ru-RU"/>
        </w:rPr>
        <w:t>Параметры отчета:</w:t>
      </w:r>
    </w:p>
    <w:p>
      <w:pPr>
        <w:pStyle w:val="Normal"/>
        <w:ind w:hanging="0"/>
        <w:jc w:val="left"/>
        <w:rPr>
          <w:rFonts w:eastAsia="Times New Roman" w:cs="Times New Roman"/>
          <w:color w:val="333333"/>
          <w:szCs w:val="26"/>
          <w:lang w:eastAsia="ru-RU"/>
        </w:rPr>
      </w:pPr>
      <w:r>
        <w:rPr>
          <w:rFonts w:eastAsia="Times New Roman" w:cs="Times New Roman"/>
          <w:b/>
          <w:bCs/>
          <w:color w:val="333333"/>
          <w:szCs w:val="26"/>
          <w:lang w:eastAsia="ru-RU"/>
        </w:rPr>
        <w:t xml:space="preserve">Дата начала: </w:t>
      </w:r>
      <w:r>
        <w:rPr>
          <w:rFonts w:eastAsia="Times New Roman" w:cs="Times New Roman"/>
          <w:color w:val="333333"/>
          <w:szCs w:val="26"/>
          <w:lang w:eastAsia="ru-RU"/>
        </w:rPr>
        <w:t>01.11.2011</w:t>
      </w:r>
    </w:p>
    <w:p>
      <w:pPr>
        <w:pStyle w:val="Normal"/>
        <w:ind w:hanging="0"/>
        <w:jc w:val="left"/>
        <w:rPr>
          <w:rFonts w:eastAsia="Times New Roman" w:cs="Times New Roman"/>
          <w:color w:val="333333"/>
          <w:szCs w:val="26"/>
          <w:lang w:eastAsia="ru-RU"/>
        </w:rPr>
      </w:pPr>
      <w:r>
        <w:rPr>
          <w:rFonts w:eastAsia="Times New Roman" w:cs="Times New Roman"/>
          <w:b/>
          <w:bCs/>
          <w:color w:val="333333"/>
          <w:szCs w:val="26"/>
          <w:lang w:eastAsia="ru-RU"/>
        </w:rPr>
        <w:t>Дата окончания:</w:t>
      </w:r>
      <w:r>
        <w:rPr>
          <w:rFonts w:eastAsia="Times New Roman" w:cs="Times New Roman"/>
          <w:bCs/>
          <w:color w:val="333333"/>
          <w:szCs w:val="26"/>
          <w:lang w:eastAsia="ru-RU"/>
        </w:rPr>
        <w:t xml:space="preserve"> </w:t>
      </w:r>
      <w:r>
        <w:rPr>
          <w:rFonts w:eastAsia="Times New Roman" w:cs="Times New Roman"/>
          <w:bCs/>
          <w:color w:val="333333"/>
          <w:szCs w:val="26"/>
          <w:lang w:eastAsia="ru-RU"/>
        </w:rPr>
        <w:t>31.03</w:t>
      </w:r>
      <w:r>
        <w:rPr>
          <w:rFonts w:eastAsia="Times New Roman" w:cs="Times New Roman"/>
          <w:bCs/>
          <w:color w:val="333333"/>
          <w:szCs w:val="26"/>
          <w:lang w:eastAsia="ru-RU"/>
        </w:rPr>
        <w:t>.2026</w:t>
      </w:r>
    </w:p>
    <w:p>
      <w:pPr>
        <w:pStyle w:val="Heading4"/>
        <w:numPr>
          <w:ilvl w:val="0"/>
          <w:numId w:val="0"/>
        </w:numPr>
        <w:spacing w:lineRule="auto" w:line="240" w:before="150" w:after="150"/>
        <w:ind w:hanging="0" w:left="0"/>
        <w:jc w:val="left"/>
        <w:rPr>
          <w:rFonts w:eastAsia="Times New Roman" w:cs="Times New Roman"/>
          <w:color w:val="333333"/>
          <w:szCs w:val="26"/>
          <w:lang w:eastAsia="ru-RU"/>
        </w:rPr>
      </w:pPr>
      <w:r>
        <w:rPr>
          <w:rFonts w:eastAsia="Times New Roman" w:cs="Times New Roman" w:ascii="Helvetica Neue;Helvetica;Arial;sans-serif" w:hAnsi="Helvetica Neue;Helvetica;Arial;sans-serif"/>
          <w:b/>
          <w:bCs/>
          <w:i w:val="false"/>
          <w:caps w:val="false"/>
          <w:smallCaps w:val="false"/>
          <w:color w:val="333333"/>
          <w:spacing w:val="0"/>
          <w:sz w:val="27"/>
          <w:szCs w:val="26"/>
          <w:lang w:eastAsia="ru-RU"/>
        </w:rPr>
        <w:t>Выданные сертификаты за период</w:t>
      </w:r>
    </w:p>
    <w:tbl>
      <w:tblPr>
        <w:tblW w:w="10645" w:type="dxa"/>
        <w:jc w:val="left"/>
        <w:tblInd w:w="0" w:type="dxa"/>
        <w:shd w:fill="FFFFFF" w:val="clear"/>
        <w:tblLayout w:type="fixed"/>
        <w:tblCellMar>
          <w:top w:w="120" w:type="dxa"/>
          <w:left w:w="0" w:type="dxa"/>
          <w:bottom w:w="0" w:type="dxa"/>
          <w:right w:w="0" w:type="dxa"/>
        </w:tblCellMar>
      </w:tblPr>
      <w:tblGrid>
        <w:gridCol w:w="1861"/>
        <w:gridCol w:w="1649"/>
        <w:gridCol w:w="1815"/>
        <w:gridCol w:w="1875"/>
        <w:gridCol w:w="1755"/>
        <w:gridCol w:w="1690"/>
      </w:tblGrid>
      <w:tr>
        <w:trPr/>
        <w:tc>
          <w:tcPr>
            <w:tcW w:w="1861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240"/>
              <w:ind w:hanging="0" w:left="0" w:right="0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649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240"/>
              <w:ind w:hanging="0" w:left="0" w:right="0"/>
              <w:jc w:val="center"/>
              <w:rPr/>
            </w:pPr>
            <w:r>
              <w:rPr/>
              <w:t>Количество</w:t>
            </w:r>
          </w:p>
        </w:tc>
        <w:tc>
          <w:tcPr>
            <w:tcW w:w="181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240"/>
              <w:ind w:hanging="0" w:left="0" w:right="0"/>
              <w:jc w:val="center"/>
              <w:rPr/>
            </w:pPr>
            <w:r>
              <w:rPr/>
              <w:t>Сумма</w:t>
            </w:r>
          </w:p>
        </w:tc>
        <w:tc>
          <w:tcPr>
            <w:tcW w:w="187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240"/>
              <w:ind w:hanging="0" w:left="0" w:right="0"/>
              <w:jc w:val="center"/>
              <w:rPr/>
            </w:pPr>
            <w:r>
              <w:rPr/>
              <w:t>Сумма с индексацией</w:t>
            </w:r>
          </w:p>
        </w:tc>
        <w:tc>
          <w:tcPr>
            <w:tcW w:w="175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240"/>
              <w:ind w:hanging="0" w:left="0" w:right="0"/>
              <w:jc w:val="center"/>
              <w:rPr/>
            </w:pPr>
            <w:r>
              <w:rPr/>
              <w:t>Расход</w:t>
            </w:r>
          </w:p>
        </w:tc>
        <w:tc>
          <w:tcPr>
            <w:tcW w:w="169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240"/>
              <w:ind w:hanging="0" w:left="0" w:right="0"/>
              <w:jc w:val="center"/>
              <w:rPr/>
            </w:pPr>
            <w:r>
              <w:rPr/>
              <w:t>Остаток</w:t>
            </w:r>
          </w:p>
        </w:tc>
      </w:tr>
      <w:tr>
        <w:trPr/>
        <w:tc>
          <w:tcPr>
            <w:tcW w:w="1861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left"/>
              <w:rPr/>
            </w:pPr>
            <w:r>
              <w:rPr/>
              <w:t>Все сертификаты</w:t>
            </w:r>
          </w:p>
        </w:tc>
        <w:tc>
          <w:tcPr>
            <w:tcW w:w="1649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2 770</w:t>
            </w:r>
          </w:p>
        </w:tc>
        <w:tc>
          <w:tcPr>
            <w:tcW w:w="181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982 985 968,11</w:t>
            </w:r>
          </w:p>
        </w:tc>
        <w:tc>
          <w:tcPr>
            <w:tcW w:w="187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1 022 321 780,79</w:t>
            </w:r>
          </w:p>
        </w:tc>
        <w:tc>
          <w:tcPr>
            <w:tcW w:w="175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747 294 479,14</w:t>
            </w:r>
          </w:p>
        </w:tc>
        <w:tc>
          <w:tcPr>
            <w:tcW w:w="169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275 027 301,65</w:t>
            </w:r>
          </w:p>
        </w:tc>
      </w:tr>
      <w:tr>
        <w:trPr/>
        <w:tc>
          <w:tcPr>
            <w:tcW w:w="1861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left"/>
              <w:rPr/>
            </w:pPr>
            <w:r>
              <w:rPr/>
              <w:t>Полностью закрытые сертификаты</w:t>
            </w:r>
          </w:p>
        </w:tc>
        <w:tc>
          <w:tcPr>
            <w:tcW w:w="1649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1 622</w:t>
            </w:r>
          </w:p>
        </w:tc>
        <w:tc>
          <w:tcPr>
            <w:tcW w:w="181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566 140 274,08</w:t>
            </w:r>
          </w:p>
        </w:tc>
        <w:tc>
          <w:tcPr>
            <w:tcW w:w="187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585 922 051,86</w:t>
            </w:r>
          </w:p>
        </w:tc>
        <w:tc>
          <w:tcPr>
            <w:tcW w:w="175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585 922 051,86</w:t>
            </w:r>
          </w:p>
        </w:tc>
        <w:tc>
          <w:tcPr>
            <w:tcW w:w="169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0,00</w:t>
            </w:r>
          </w:p>
        </w:tc>
      </w:tr>
      <w:tr>
        <w:trPr/>
        <w:tc>
          <w:tcPr>
            <w:tcW w:w="1861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left"/>
              <w:rPr/>
            </w:pPr>
            <w:r>
              <w:rPr/>
              <w:t>Частично закрытые сертификаты</w:t>
            </w:r>
          </w:p>
        </w:tc>
        <w:tc>
          <w:tcPr>
            <w:tcW w:w="1649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633</w:t>
            </w:r>
          </w:p>
        </w:tc>
        <w:tc>
          <w:tcPr>
            <w:tcW w:w="181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230 821 996,38</w:t>
            </w:r>
          </w:p>
        </w:tc>
        <w:tc>
          <w:tcPr>
            <w:tcW w:w="187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242 278 797,86</w:t>
            </w:r>
          </w:p>
        </w:tc>
        <w:tc>
          <w:tcPr>
            <w:tcW w:w="175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161 372 427,28</w:t>
            </w:r>
          </w:p>
        </w:tc>
        <w:tc>
          <w:tcPr>
            <w:tcW w:w="169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80 906 370,58</w:t>
            </w:r>
          </w:p>
        </w:tc>
      </w:tr>
      <w:tr>
        <w:trPr/>
        <w:tc>
          <w:tcPr>
            <w:tcW w:w="1861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left"/>
              <w:rPr/>
            </w:pPr>
            <w:r>
              <w:rPr/>
              <w:t>Полностью открытые сертификаты</w:t>
            </w:r>
          </w:p>
        </w:tc>
        <w:tc>
          <w:tcPr>
            <w:tcW w:w="1649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5</w:t>
            </w:r>
            <w:r>
              <w:rPr/>
              <w:t>15</w:t>
            </w:r>
          </w:p>
        </w:tc>
        <w:tc>
          <w:tcPr>
            <w:tcW w:w="181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186 023 697,65</w:t>
            </w:r>
          </w:p>
        </w:tc>
        <w:tc>
          <w:tcPr>
            <w:tcW w:w="187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194 120 931,07</w:t>
            </w:r>
          </w:p>
        </w:tc>
        <w:tc>
          <w:tcPr>
            <w:tcW w:w="175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40"/>
              <w:ind w:hanging="0" w:left="0" w:right="0"/>
              <w:jc w:val="center"/>
              <w:rPr/>
            </w:pPr>
            <w:r>
              <w:rPr/>
              <w:t>0</w:t>
            </w:r>
          </w:p>
        </w:tc>
        <w:tc>
          <w:tcPr>
            <w:tcW w:w="1690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/>
              <w:t>194 120 931,07</w:t>
            </w:r>
          </w:p>
        </w:tc>
      </w:tr>
    </w:tbl>
    <w:p>
      <w:pPr>
        <w:pStyle w:val="BodyText"/>
        <w:spacing w:before="0" w:after="140"/>
        <w:rPr/>
      </w:pPr>
      <w:r>
        <w:rPr/>
      </w:r>
    </w:p>
    <w:p>
      <w:pPr>
        <w:pStyle w:val="Heading4"/>
        <w:keepNext w:val="true"/>
        <w:widowControl/>
        <w:suppressAutoHyphens w:val="true"/>
        <w:bidi w:val="0"/>
        <w:spacing w:lineRule="auto" w:line="240" w:before="0" w:after="140"/>
        <w:ind w:hanging="0" w:left="0" w:right="0"/>
        <w:jc w:val="left"/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27"/>
        </w:rPr>
      </w:pPr>
      <w:r>
        <w:rPr>
          <w:rFonts w:ascii="Helvetica Neue;Helvetica;Arial;sans-serif" w:hAnsi="Helvetica Neue;Helvetica;Arial;sans-serif"/>
          <w:b/>
          <w:bCs/>
          <w:i w:val="false"/>
          <w:caps w:val="false"/>
          <w:smallCaps w:val="false"/>
          <w:color w:val="333333"/>
          <w:spacing w:val="0"/>
          <w:sz w:val="27"/>
        </w:rPr>
        <w:t>Распоряжение материнским капиталом за период</w:t>
      </w:r>
    </w:p>
    <w:tbl>
      <w:tblPr>
        <w:tblW w:w="10466" w:type="dxa"/>
        <w:jc w:val="left"/>
        <w:tblInd w:w="0" w:type="dxa"/>
        <w:shd w:fill="FFFFFF" w:val="clear"/>
        <w:tblLayout w:type="fixed"/>
        <w:tblCellMar>
          <w:top w:w="120" w:type="dxa"/>
          <w:left w:w="0" w:type="dxa"/>
          <w:bottom w:w="0" w:type="dxa"/>
          <w:right w:w="0" w:type="dxa"/>
        </w:tblCellMar>
      </w:tblPr>
      <w:tblGrid>
        <w:gridCol w:w="6412"/>
        <w:gridCol w:w="1829"/>
        <w:gridCol w:w="2225"/>
      </w:tblGrid>
      <w:tr>
        <w:trPr/>
        <w:tc>
          <w:tcPr>
            <w:tcW w:w="6412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276"/>
              <w:ind w:hanging="0" w:left="0" w:right="0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829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276"/>
              <w:ind w:hanging="0" w:left="0" w:right="0"/>
              <w:jc w:val="center"/>
              <w:rPr/>
            </w:pPr>
            <w:r>
              <w:rPr/>
              <w:t>Распоряжений</w:t>
            </w:r>
          </w:p>
        </w:tc>
        <w:tc>
          <w:tcPr>
            <w:tcW w:w="222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6"/>
              <w:spacing w:lineRule="auto" w:line="276"/>
              <w:ind w:hanging="0" w:left="0" w:right="0"/>
              <w:jc w:val="center"/>
              <w:rPr/>
            </w:pPr>
            <w:r>
              <w:rPr/>
              <w:t>Сумма</w:t>
            </w:r>
          </w:p>
        </w:tc>
      </w:tr>
      <w:tr>
        <w:trPr/>
        <w:tc>
          <w:tcPr>
            <w:tcW w:w="6412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left"/>
              <w:rPr/>
            </w:pPr>
            <w:r>
              <w:rPr/>
              <w:t>Улучшение жилищных условий</w:t>
            </w:r>
          </w:p>
        </w:tc>
        <w:tc>
          <w:tcPr>
            <w:tcW w:w="1829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884</w:t>
            </w:r>
          </w:p>
        </w:tc>
        <w:tc>
          <w:tcPr>
            <w:tcW w:w="222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231 885 909,64</w:t>
            </w:r>
          </w:p>
        </w:tc>
      </w:tr>
      <w:tr>
        <w:trPr/>
        <w:tc>
          <w:tcPr>
            <w:tcW w:w="6412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left"/>
              <w:rPr/>
            </w:pPr>
            <w:r>
              <w:rPr/>
              <w:t>Получение образования</w:t>
            </w:r>
          </w:p>
        </w:tc>
        <w:tc>
          <w:tcPr>
            <w:tcW w:w="1829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106</w:t>
            </w:r>
          </w:p>
        </w:tc>
        <w:tc>
          <w:tcPr>
            <w:tcW w:w="222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6 723 633,45</w:t>
            </w:r>
          </w:p>
        </w:tc>
      </w:tr>
      <w:tr>
        <w:trPr/>
        <w:tc>
          <w:tcPr>
            <w:tcW w:w="6412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left"/>
              <w:rPr/>
            </w:pPr>
            <w:r>
              <w:rPr/>
              <w:t>Получение медицинской помощи</w:t>
            </w:r>
          </w:p>
        </w:tc>
        <w:tc>
          <w:tcPr>
            <w:tcW w:w="1829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9</w:t>
            </w:r>
          </w:p>
        </w:tc>
        <w:tc>
          <w:tcPr>
            <w:tcW w:w="222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730 768,30</w:t>
            </w:r>
          </w:p>
        </w:tc>
      </w:tr>
      <w:tr>
        <w:trPr/>
        <w:tc>
          <w:tcPr>
            <w:tcW w:w="6412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left"/>
              <w:rPr/>
            </w:pPr>
            <w:r>
              <w:rPr/>
              <w:t>Возмещение расходов на приобретение товаров длительного пользования</w:t>
            </w:r>
          </w:p>
        </w:tc>
        <w:tc>
          <w:tcPr>
            <w:tcW w:w="1829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1 882</w:t>
            </w:r>
          </w:p>
        </w:tc>
        <w:tc>
          <w:tcPr>
            <w:tcW w:w="222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173 491 569,89</w:t>
            </w:r>
          </w:p>
        </w:tc>
      </w:tr>
      <w:tr>
        <w:trPr/>
        <w:tc>
          <w:tcPr>
            <w:tcW w:w="6412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left"/>
              <w:rPr/>
            </w:pPr>
            <w:r>
              <w:rPr/>
              <w:t>Приобретение транспортного средства</w:t>
            </w:r>
          </w:p>
        </w:tc>
        <w:tc>
          <w:tcPr>
            <w:tcW w:w="1829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850</w:t>
            </w:r>
          </w:p>
        </w:tc>
        <w:tc>
          <w:tcPr>
            <w:tcW w:w="222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279 828 548,17</w:t>
            </w:r>
          </w:p>
        </w:tc>
      </w:tr>
      <w:tr>
        <w:trPr/>
        <w:tc>
          <w:tcPr>
            <w:tcW w:w="6412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left"/>
              <w:rPr/>
            </w:pPr>
            <w:r>
              <w:rPr/>
              <w:t>Развитие личного подсобного хозяйства</w:t>
            </w:r>
          </w:p>
        </w:tc>
        <w:tc>
          <w:tcPr>
            <w:tcW w:w="1829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1</w:t>
            </w:r>
          </w:p>
        </w:tc>
        <w:tc>
          <w:tcPr>
            <w:tcW w:w="222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60 000,00</w:t>
            </w:r>
          </w:p>
        </w:tc>
      </w:tr>
      <w:tr>
        <w:trPr/>
        <w:tc>
          <w:tcPr>
            <w:tcW w:w="6412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left"/>
              <w:rPr/>
            </w:pPr>
            <w:r>
              <w:rPr/>
              <w:t>Приобретение (строительство) гаража</w:t>
            </w:r>
          </w:p>
        </w:tc>
        <w:tc>
          <w:tcPr>
            <w:tcW w:w="1829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66</w:t>
            </w:r>
          </w:p>
        </w:tc>
        <w:tc>
          <w:tcPr>
            <w:tcW w:w="222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22 402 925,18</w:t>
            </w:r>
          </w:p>
        </w:tc>
      </w:tr>
      <w:tr>
        <w:trPr/>
        <w:tc>
          <w:tcPr>
            <w:tcW w:w="6412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left"/>
              <w:rPr/>
            </w:pPr>
            <w:r>
              <w:rPr/>
              <w:t>Приобретение (строительство) бани</w:t>
            </w:r>
          </w:p>
        </w:tc>
        <w:tc>
          <w:tcPr>
            <w:tcW w:w="1829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10</w:t>
            </w:r>
          </w:p>
        </w:tc>
        <w:tc>
          <w:tcPr>
            <w:tcW w:w="222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2 675 023,00</w:t>
            </w:r>
          </w:p>
        </w:tc>
      </w:tr>
      <w:tr>
        <w:trPr/>
        <w:tc>
          <w:tcPr>
            <w:tcW w:w="6412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left"/>
              <w:rPr/>
            </w:pPr>
            <w:r>
              <w:rPr/>
              <w:t>Единовременная выплата</w:t>
            </w:r>
          </w:p>
        </w:tc>
        <w:tc>
          <w:tcPr>
            <w:tcW w:w="1829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spacing w:lineRule="auto" w:line="276"/>
              <w:ind w:hanging="0" w:left="0" w:right="0"/>
              <w:jc w:val="center"/>
              <w:rPr/>
            </w:pPr>
            <w:r>
              <w:rPr/>
              <w:t>1 253</w:t>
            </w:r>
          </w:p>
        </w:tc>
        <w:tc>
          <w:tcPr>
            <w:tcW w:w="2225" w:type="dxa"/>
            <w:tcBorders>
              <w:top w:val="single" w:sz="2" w:space="0" w:color="DDDDDD"/>
            </w:tcBorders>
            <w:shd w:fill="FFFFFF" w:val="clear"/>
            <w:vAlign w:val="center"/>
          </w:tcPr>
          <w:p>
            <w:pPr>
              <w:pStyle w:val="Style15"/>
              <w:widowControl w:val="false"/>
              <w:suppressLineNumbers/>
              <w:suppressAutoHyphens w:val="true"/>
              <w:bidi w:val="0"/>
              <w:spacing w:lineRule="auto" w:line="276" w:before="0" w:after="0"/>
              <w:ind w:firstLine="57" w:left="0" w:right="0"/>
              <w:jc w:val="center"/>
              <w:rPr/>
            </w:pPr>
            <w:r>
              <w:rPr/>
              <w:t>28 968 061,26</w:t>
            </w:r>
          </w:p>
        </w:tc>
      </w:tr>
    </w:tbl>
    <w:p>
      <w:pPr>
        <w:pStyle w:val="BodyText"/>
        <w:spacing w:lineRule="auto" w:line="240" w:before="0" w:after="140"/>
        <w:jc w:val="center"/>
        <w:rPr/>
      </w:pPr>
      <w:r>
        <w:rPr/>
        <w:b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Helvetica Neue">
    <w:altName w:val="Helvetica"/>
    <w:charset w:val="01"/>
    <w:family w:val="roman"/>
    <w:pitch w:val="default"/>
  </w:font>
  <w:font w:name="Helvetica Neue">
    <w:altName w:val="Helvetica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Адреса1.dbo.Лист1$"/>
  </w:mailMerge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Helvetica" w:eastAsiaTheme="minorHAnsi"/>
        <w:sz w:val="26"/>
        <w:szCs w:val="21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ind w:firstLine="709"/>
      <w:jc w:val="both"/>
    </w:pPr>
    <w:rPr>
      <w:rFonts w:ascii="Times New Roman" w:hAnsi="Times New Roman" w:eastAsia="Calibri" w:cs="Helvetica" w:eastAsiaTheme="minorHAnsi"/>
      <w:color w:val="auto"/>
      <w:kern w:val="0"/>
      <w:sz w:val="26"/>
      <w:szCs w:val="21"/>
      <w:lang w:val="ru-RU" w:eastAsia="en-US" w:bidi="ar-SA"/>
    </w:rPr>
  </w:style>
  <w:style w:type="paragraph" w:styleId="Heading4">
    <w:name w:val="Heading 4"/>
    <w:basedOn w:val="Style13"/>
    <w:next w:val="BodyText"/>
    <w:qFormat/>
    <w:pPr>
      <w:spacing w:before="120" w:after="120"/>
      <w:outlineLvl w:val="3"/>
    </w:pPr>
    <w:rPr>
      <w:rFonts w:ascii="Liberation Serif" w:hAnsi="Liberation Serif" w:eastAsia="Tahoma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ind w:hanging="0"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Application>LibreOffice/7.6.7.2$Linux_X86_64 LibreOffice_project/60$Build-2</Application>
  <AppVersion>15.0000</AppVersion>
  <Pages>1</Pages>
  <Words>182</Words>
  <Characters>1073</Characters>
  <CharactersWithSpaces>1190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2024-12-04T08:58:00Z</dcterms:created>
  <dc:creator>Осташова Мария Николаевна</dc:creator>
  <dc:description/>
  <dc:language>ru-RU</dc:language>
  <cp:lastModifiedBy/>
  <dcterms:modified xsi:type="dcterms:W3CDTF">2026-04-10T17:48:53Z</dcterms:modified>
  <cp:revision>116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