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997" w:rsidRPr="0038449A" w:rsidRDefault="00CA3997" w:rsidP="00CA3997">
      <w:pPr>
        <w:pStyle w:val="ConsPlusNormal"/>
        <w:ind w:firstLine="540"/>
        <w:jc w:val="right"/>
        <w:outlineLvl w:val="0"/>
        <w:rPr>
          <w:rFonts w:ascii="Times New Roman" w:hAnsi="Times New Roman" w:cs="Times New Roman"/>
          <w:b/>
          <w:i/>
          <w:sz w:val="26"/>
          <w:szCs w:val="26"/>
          <w:u w:val="single"/>
        </w:rPr>
      </w:pPr>
      <w:r w:rsidRPr="0038449A">
        <w:rPr>
          <w:rFonts w:ascii="Times New Roman" w:hAnsi="Times New Roman" w:cs="Times New Roman"/>
          <w:b/>
          <w:i/>
          <w:sz w:val="26"/>
          <w:szCs w:val="26"/>
          <w:u w:val="single"/>
        </w:rPr>
        <w:t>Информационное письмо</w:t>
      </w:r>
    </w:p>
    <w:p w:rsidR="008023AB" w:rsidRPr="007054FA" w:rsidRDefault="008023AB" w:rsidP="008023AB">
      <w:pPr>
        <w:pStyle w:val="ConsPlusNormal"/>
        <w:ind w:firstLine="540"/>
        <w:jc w:val="both"/>
        <w:outlineLvl w:val="0"/>
        <w:rPr>
          <w:rFonts w:ascii="Times New Roman" w:hAnsi="Times New Roman" w:cs="Times New Roman"/>
          <w:sz w:val="23"/>
          <w:szCs w:val="23"/>
        </w:rPr>
      </w:pPr>
      <w:r w:rsidRPr="007054FA">
        <w:rPr>
          <w:rFonts w:ascii="Times New Roman" w:hAnsi="Times New Roman" w:cs="Times New Roman"/>
          <w:b/>
          <w:i/>
          <w:sz w:val="23"/>
          <w:szCs w:val="23"/>
        </w:rPr>
        <w:t>Переселение из районов Крайнего Севера в рамках реализации Федерального закона №125-ФЗ от 25.10.2002</w:t>
      </w:r>
    </w:p>
    <w:p w:rsidR="00AD2FCE" w:rsidRDefault="00C83314" w:rsidP="00C83314">
      <w:pPr>
        <w:autoSpaceDE w:val="0"/>
        <w:autoSpaceDN w:val="0"/>
        <w:adjustRightInd w:val="0"/>
        <w:jc w:val="both"/>
        <w:outlineLvl w:val="0"/>
        <w:rPr>
          <w:rFonts w:eastAsiaTheme="minorHAnsi"/>
          <w:sz w:val="22"/>
          <w:szCs w:val="22"/>
          <w:lang w:eastAsia="en-US"/>
        </w:rPr>
      </w:pPr>
      <w:r>
        <w:rPr>
          <w:rFonts w:eastAsiaTheme="minorHAnsi"/>
          <w:sz w:val="22"/>
          <w:szCs w:val="22"/>
          <w:lang w:eastAsia="en-US"/>
        </w:rPr>
        <w:tab/>
        <w:t>П</w:t>
      </w:r>
      <w:r w:rsidR="00AD2FCE">
        <w:rPr>
          <w:rFonts w:eastAsiaTheme="minorHAnsi"/>
          <w:sz w:val="22"/>
          <w:szCs w:val="22"/>
          <w:lang w:eastAsia="en-US"/>
        </w:rPr>
        <w:t>раво на получение жилищных субсидий имеют граждане, прибывшие в районы Крайнего Севера и приравненные к ним местности не позднее 1 января 1992 года, имеющие общую продолжительность стажа работы в районах Крайнего Севера и приравненных к ним местностях не менее пятнадцати календарных лет, не обеспеченные жилыми помещениями для постоянного проживания на территории Российской Федерации, расположенными за пределами районов Крайнего Севера и приравненных к ним местностей. Такое право сохраняется за гражданами, которые в соответствии с ранее действовавшим законодательством приобрели его при наличии стажа работы в указанных районах и местностях не менее десяти календарных лет и состояли по месту жительства на учете в качестве нуждающихся в улучшении жилищных условий. При этом право на получение жилищных субсидий имеют:</w:t>
      </w:r>
    </w:p>
    <w:p w:rsidR="00AD2FCE" w:rsidRDefault="00AD2FCE" w:rsidP="00C83314">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инвалиды I и II групп, инвалидность которых наступила вследствие трудового увечья и стаж работы которых составляет менее пятнадцати календарных лет;</w:t>
      </w:r>
    </w:p>
    <w:p w:rsidR="00AD2FCE" w:rsidRDefault="00AD2FCE" w:rsidP="00C83314">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инвалиды с детства, родившиеся в районах Крайнего Севера и приравненных к ним местностях или за пределами указанных районов и местностей (в случае, если на дату их рождения местом жительства их матерей являлись районы Крайнего Севера и приравненные к ним местности) не позднее 1 января 1992 года и прожившие в районах Крайнего Севера и приравненных к ним местностях не менее пятнадцати календарных лет.</w:t>
      </w:r>
    </w:p>
    <w:p w:rsidR="00C83314" w:rsidRDefault="00C83314" w:rsidP="00C83314">
      <w:pPr>
        <w:autoSpaceDE w:val="0"/>
        <w:autoSpaceDN w:val="0"/>
        <w:adjustRightInd w:val="0"/>
        <w:ind w:firstLine="539"/>
        <w:jc w:val="both"/>
        <w:rPr>
          <w:rFonts w:eastAsiaTheme="minorHAnsi"/>
          <w:sz w:val="22"/>
          <w:szCs w:val="22"/>
          <w:lang w:eastAsia="en-US"/>
        </w:rPr>
      </w:pPr>
      <w:r>
        <w:rPr>
          <w:rFonts w:eastAsiaTheme="minorHAnsi"/>
          <w:sz w:val="22"/>
          <w:szCs w:val="22"/>
          <w:lang w:eastAsia="en-US"/>
        </w:rPr>
        <w:t>Для целей Федерального закона не обеспеченными жилыми помещениями для постоянного проживания на территории Российской Федерации, расположенными за пределами районов Крайнего Севера и приравненных к ним местностей, признаются граждане при соблюдении следующих требований:</w:t>
      </w:r>
    </w:p>
    <w:p w:rsidR="00C83314" w:rsidRDefault="00C83314" w:rsidP="00C83314">
      <w:pPr>
        <w:autoSpaceDE w:val="0"/>
        <w:autoSpaceDN w:val="0"/>
        <w:adjustRightInd w:val="0"/>
        <w:ind w:firstLine="539"/>
        <w:jc w:val="both"/>
        <w:rPr>
          <w:rFonts w:eastAsiaTheme="minorHAnsi"/>
          <w:sz w:val="22"/>
          <w:szCs w:val="22"/>
          <w:lang w:eastAsia="en-US"/>
        </w:rPr>
      </w:pPr>
      <w:r>
        <w:rPr>
          <w:rFonts w:eastAsiaTheme="minorHAnsi"/>
          <w:sz w:val="22"/>
          <w:szCs w:val="22"/>
          <w:lang w:eastAsia="en-US"/>
        </w:rPr>
        <w:t xml:space="preserve">гражданин, выезжающий из районов Крайнего Севера и приравненных к ним местностей, и (или) члены его семьи не являются собственниками жилых помещений, расположенных за пределами районов Крайнего Севера и приравненных к ним местностей, либо являются собственниками жилых помещений, расположенных за пределами районов Крайнего Севера и приравненных к ним местностей, при условии обеспеченности общей площадью жилого помещения на одного члена семьи менее учетной нормы площади жилого помещения, установленной органом местного самоуправления в соответствии </w:t>
      </w:r>
      <w:r w:rsidRPr="00C83314">
        <w:rPr>
          <w:rFonts w:eastAsiaTheme="minorHAnsi"/>
          <w:sz w:val="22"/>
          <w:szCs w:val="22"/>
          <w:lang w:eastAsia="en-US"/>
        </w:rPr>
        <w:t xml:space="preserve">со </w:t>
      </w:r>
      <w:hyperlink r:id="rId6" w:history="1">
        <w:r w:rsidRPr="00C83314">
          <w:rPr>
            <w:rFonts w:eastAsiaTheme="minorHAnsi"/>
            <w:sz w:val="22"/>
            <w:szCs w:val="22"/>
            <w:lang w:eastAsia="en-US"/>
          </w:rPr>
          <w:t>статьей 50</w:t>
        </w:r>
      </w:hyperlink>
      <w:r>
        <w:rPr>
          <w:rFonts w:eastAsiaTheme="minorHAnsi"/>
          <w:sz w:val="22"/>
          <w:szCs w:val="22"/>
          <w:lang w:eastAsia="en-US"/>
        </w:rPr>
        <w:t xml:space="preserve"> Жилищного кодекса Российской Федерации.</w:t>
      </w:r>
    </w:p>
    <w:p w:rsidR="00C83314" w:rsidRDefault="00C83314" w:rsidP="00C83314">
      <w:pPr>
        <w:autoSpaceDE w:val="0"/>
        <w:autoSpaceDN w:val="0"/>
        <w:adjustRightInd w:val="0"/>
        <w:ind w:firstLine="539"/>
        <w:jc w:val="both"/>
        <w:rPr>
          <w:rFonts w:eastAsiaTheme="minorHAnsi"/>
          <w:sz w:val="22"/>
          <w:szCs w:val="22"/>
          <w:lang w:eastAsia="en-US"/>
        </w:rPr>
      </w:pPr>
      <w:r>
        <w:rPr>
          <w:rFonts w:eastAsiaTheme="minorHAnsi"/>
          <w:sz w:val="22"/>
          <w:szCs w:val="22"/>
          <w:lang w:eastAsia="en-US"/>
        </w:rPr>
        <w:t>Гражданин, выезжающий (выехавший не ранее 1 января 1992 года) из районов Крайнего Севера и приравненных к ним местностей, и (или) члены его семьи не получали в установленном порядке иных предусмотренных законодательством Российской Федерации мер государственной поддержки в виде предоставления:</w:t>
      </w:r>
    </w:p>
    <w:p w:rsidR="00C83314" w:rsidRDefault="00C83314" w:rsidP="00C83314">
      <w:pPr>
        <w:autoSpaceDE w:val="0"/>
        <w:autoSpaceDN w:val="0"/>
        <w:adjustRightInd w:val="0"/>
        <w:ind w:firstLine="539"/>
        <w:jc w:val="both"/>
        <w:rPr>
          <w:rFonts w:eastAsiaTheme="minorHAnsi"/>
          <w:sz w:val="22"/>
          <w:szCs w:val="22"/>
          <w:lang w:eastAsia="en-US"/>
        </w:rPr>
      </w:pPr>
      <w:r>
        <w:rPr>
          <w:rFonts w:eastAsiaTheme="minorHAnsi"/>
          <w:sz w:val="22"/>
          <w:szCs w:val="22"/>
          <w:lang w:eastAsia="en-US"/>
        </w:rPr>
        <w:t xml:space="preserve">жилого помещения, расположенного за пределами районов Крайнего Севера и </w:t>
      </w:r>
      <w:r w:rsidRPr="00182B77">
        <w:rPr>
          <w:rFonts w:eastAsiaTheme="minorHAnsi"/>
          <w:sz w:val="22"/>
          <w:szCs w:val="22"/>
          <w:lang w:eastAsia="en-US"/>
        </w:rPr>
        <w:t xml:space="preserve">приравненных к ним местностей, в собственность (за исключением жилых помещений, переданных в соответствии с </w:t>
      </w:r>
      <w:hyperlink r:id="rId7" w:history="1">
        <w:r w:rsidRPr="00182B77">
          <w:rPr>
            <w:rFonts w:eastAsiaTheme="minorHAnsi"/>
            <w:sz w:val="22"/>
            <w:szCs w:val="22"/>
            <w:lang w:eastAsia="en-US"/>
          </w:rPr>
          <w:t>Законом</w:t>
        </w:r>
      </w:hyperlink>
      <w:r>
        <w:rPr>
          <w:rFonts w:eastAsiaTheme="minorHAnsi"/>
          <w:sz w:val="22"/>
          <w:szCs w:val="22"/>
          <w:lang w:eastAsia="en-US"/>
        </w:rPr>
        <w:t xml:space="preserve"> Российской Федерации от 4 июля 1991 года </w:t>
      </w:r>
      <w:r w:rsidR="0066554A">
        <w:rPr>
          <w:rFonts w:eastAsiaTheme="minorHAnsi"/>
          <w:sz w:val="22"/>
          <w:szCs w:val="22"/>
          <w:lang w:eastAsia="en-US"/>
        </w:rPr>
        <w:t>№</w:t>
      </w:r>
      <w:r>
        <w:rPr>
          <w:rFonts w:eastAsiaTheme="minorHAnsi"/>
          <w:sz w:val="22"/>
          <w:szCs w:val="22"/>
          <w:lang w:eastAsia="en-US"/>
        </w:rPr>
        <w:t xml:space="preserve"> 1541-1 "О приватизации жилищного фонда в Российской Федерации") или по договору социального найма;</w:t>
      </w:r>
    </w:p>
    <w:p w:rsidR="00C83314" w:rsidRDefault="00C83314" w:rsidP="00C83314">
      <w:pPr>
        <w:autoSpaceDE w:val="0"/>
        <w:autoSpaceDN w:val="0"/>
        <w:adjustRightInd w:val="0"/>
        <w:ind w:firstLine="539"/>
        <w:jc w:val="both"/>
        <w:rPr>
          <w:rFonts w:eastAsiaTheme="minorHAnsi"/>
          <w:sz w:val="22"/>
          <w:szCs w:val="22"/>
          <w:lang w:eastAsia="en-US"/>
        </w:rPr>
      </w:pPr>
      <w:r>
        <w:rPr>
          <w:rFonts w:eastAsiaTheme="minorHAnsi"/>
          <w:sz w:val="22"/>
          <w:szCs w:val="22"/>
          <w:lang w:eastAsia="en-US"/>
        </w:rPr>
        <w:t>бюджетных средств на приобретение или строительство жилого помещения, расположенного за пределами районов Крайнего Севера и приравненных к ним местностей;</w:t>
      </w:r>
    </w:p>
    <w:p w:rsidR="00C83314" w:rsidRDefault="00C83314" w:rsidP="00C83314">
      <w:pPr>
        <w:autoSpaceDE w:val="0"/>
        <w:autoSpaceDN w:val="0"/>
        <w:adjustRightInd w:val="0"/>
        <w:ind w:firstLine="539"/>
        <w:jc w:val="both"/>
        <w:rPr>
          <w:rFonts w:eastAsiaTheme="minorHAnsi"/>
          <w:sz w:val="22"/>
          <w:szCs w:val="22"/>
          <w:lang w:eastAsia="en-US"/>
        </w:rPr>
      </w:pPr>
      <w:r>
        <w:rPr>
          <w:rFonts w:eastAsiaTheme="minorHAnsi"/>
          <w:sz w:val="22"/>
          <w:szCs w:val="22"/>
          <w:lang w:eastAsia="en-US"/>
        </w:rPr>
        <w:t>земельного участка, расположенного за пределами районов Крайнего Севера и приравненных к ним местностей, для строительства жилого дома.</w:t>
      </w:r>
    </w:p>
    <w:p w:rsidR="008023AB" w:rsidRPr="007054FA" w:rsidRDefault="008023AB" w:rsidP="008023AB">
      <w:pPr>
        <w:pStyle w:val="ConsPlusNormal"/>
        <w:ind w:firstLine="540"/>
        <w:jc w:val="both"/>
        <w:rPr>
          <w:rFonts w:ascii="Times New Roman" w:hAnsi="Times New Roman" w:cs="Times New Roman"/>
          <w:sz w:val="23"/>
          <w:szCs w:val="23"/>
        </w:rPr>
      </w:pPr>
      <w:r w:rsidRPr="007054FA">
        <w:rPr>
          <w:rFonts w:ascii="Times New Roman" w:hAnsi="Times New Roman" w:cs="Times New Roman"/>
          <w:sz w:val="23"/>
          <w:szCs w:val="23"/>
        </w:rPr>
        <w:t>В случае смерти гражданина, состоявшего на учете в качестве имеющего право на получение жилищной субсидии, право на ее получение (с учетом даты постановки на учет такого гражданина и очередности предоставления жилищной субсидии) сохраняется за членами его семьи. В этом случае получателем жилищной субсидии является один из членов семьи такого гражданина, действующий на основании нотариально заверенной доверенности, выданной ему другими совершеннолетними членами семьи.</w:t>
      </w:r>
    </w:p>
    <w:p w:rsidR="008023AB" w:rsidRPr="007054FA" w:rsidRDefault="008023AB" w:rsidP="008023AB">
      <w:pPr>
        <w:autoSpaceDE w:val="0"/>
        <w:autoSpaceDN w:val="0"/>
        <w:adjustRightInd w:val="0"/>
        <w:ind w:firstLine="540"/>
        <w:jc w:val="both"/>
        <w:outlineLvl w:val="0"/>
        <w:rPr>
          <w:rFonts w:eastAsiaTheme="minorHAnsi"/>
          <w:bCs/>
          <w:sz w:val="23"/>
          <w:szCs w:val="23"/>
          <w:lang w:eastAsia="en-US"/>
        </w:rPr>
      </w:pPr>
      <w:r w:rsidRPr="007054FA">
        <w:rPr>
          <w:sz w:val="23"/>
          <w:szCs w:val="23"/>
        </w:rPr>
        <w:t>Федеральным законом установлена следующая очередность предоставления жилищных субсидий:</w:t>
      </w:r>
    </w:p>
    <w:p w:rsidR="008023AB" w:rsidRPr="007054FA" w:rsidRDefault="008023AB" w:rsidP="008023AB">
      <w:pPr>
        <w:autoSpaceDE w:val="0"/>
        <w:autoSpaceDN w:val="0"/>
        <w:adjustRightInd w:val="0"/>
        <w:ind w:firstLine="540"/>
        <w:jc w:val="both"/>
        <w:rPr>
          <w:rFonts w:eastAsiaTheme="minorHAnsi"/>
          <w:bCs/>
          <w:sz w:val="23"/>
          <w:szCs w:val="23"/>
          <w:lang w:eastAsia="en-US"/>
        </w:rPr>
      </w:pPr>
      <w:r w:rsidRPr="007054FA">
        <w:rPr>
          <w:sz w:val="23"/>
          <w:szCs w:val="23"/>
        </w:rPr>
        <w:t>в первую очередь жилищные субсидии предоставляются гражданам, признанным инвалидами I и II групп, а также инвалидам с детства, родившимся в районах Крайнего Севера и приравненных к ним местностях или за пределами указанных районов и местностей (в случае, если на дату их рождения местом жительства их матерей являлись районы Крайнего Севера и приравненные к ним местности);</w:t>
      </w:r>
    </w:p>
    <w:p w:rsidR="008023AB" w:rsidRPr="007054FA" w:rsidRDefault="008023AB" w:rsidP="008023AB">
      <w:pPr>
        <w:autoSpaceDE w:val="0"/>
        <w:autoSpaceDN w:val="0"/>
        <w:adjustRightInd w:val="0"/>
        <w:ind w:firstLine="540"/>
        <w:jc w:val="both"/>
        <w:rPr>
          <w:rFonts w:eastAsiaTheme="minorHAnsi"/>
          <w:bCs/>
          <w:sz w:val="23"/>
          <w:szCs w:val="23"/>
          <w:lang w:eastAsia="en-US"/>
        </w:rPr>
      </w:pPr>
      <w:r w:rsidRPr="007054FA">
        <w:rPr>
          <w:sz w:val="23"/>
          <w:szCs w:val="23"/>
        </w:rPr>
        <w:t xml:space="preserve">во вторую очередь </w:t>
      </w:r>
      <w:r w:rsidR="000329D2" w:rsidRPr="007054FA">
        <w:rPr>
          <w:sz w:val="23"/>
          <w:szCs w:val="23"/>
        </w:rPr>
        <w:t xml:space="preserve">- </w:t>
      </w:r>
      <w:r w:rsidRPr="007054FA">
        <w:rPr>
          <w:sz w:val="23"/>
          <w:szCs w:val="23"/>
        </w:rPr>
        <w:t>пенсионерам;</w:t>
      </w:r>
    </w:p>
    <w:p w:rsidR="008023AB" w:rsidRPr="007054FA" w:rsidRDefault="008023AB" w:rsidP="008023AB">
      <w:pPr>
        <w:autoSpaceDE w:val="0"/>
        <w:autoSpaceDN w:val="0"/>
        <w:adjustRightInd w:val="0"/>
        <w:ind w:firstLine="540"/>
        <w:jc w:val="both"/>
        <w:rPr>
          <w:rFonts w:eastAsiaTheme="minorHAnsi"/>
          <w:bCs/>
          <w:sz w:val="23"/>
          <w:szCs w:val="23"/>
          <w:lang w:eastAsia="en-US"/>
        </w:rPr>
      </w:pPr>
      <w:r w:rsidRPr="007054FA">
        <w:rPr>
          <w:sz w:val="23"/>
          <w:szCs w:val="23"/>
        </w:rPr>
        <w:t xml:space="preserve">в третью очередь </w:t>
      </w:r>
      <w:r w:rsidR="000329D2" w:rsidRPr="007054FA">
        <w:rPr>
          <w:sz w:val="23"/>
          <w:szCs w:val="23"/>
        </w:rPr>
        <w:t xml:space="preserve">- </w:t>
      </w:r>
      <w:r w:rsidRPr="007054FA">
        <w:rPr>
          <w:sz w:val="23"/>
          <w:szCs w:val="23"/>
        </w:rPr>
        <w:t xml:space="preserve">гражданам, признанным в установленном </w:t>
      </w:r>
      <w:hyperlink r:id="rId8" w:history="1">
        <w:r w:rsidRPr="007054FA">
          <w:rPr>
            <w:rFonts w:eastAsiaTheme="minorHAnsi"/>
            <w:bCs/>
            <w:sz w:val="23"/>
            <w:szCs w:val="23"/>
            <w:lang w:eastAsia="en-US"/>
          </w:rPr>
          <w:t>порядке</w:t>
        </w:r>
      </w:hyperlink>
      <w:r w:rsidRPr="007054FA">
        <w:rPr>
          <w:rFonts w:eastAsiaTheme="minorHAnsi"/>
          <w:bCs/>
          <w:sz w:val="23"/>
          <w:szCs w:val="23"/>
          <w:lang w:eastAsia="en-US"/>
        </w:rPr>
        <w:t xml:space="preserve"> безработными и состоящим не менее одного года на учете в органах службы занятости населения по месту жительства в районах Крайнего Севера и приравненных к ним местностях;</w:t>
      </w:r>
    </w:p>
    <w:p w:rsidR="008023AB" w:rsidRPr="007054FA" w:rsidRDefault="008023AB" w:rsidP="008023AB">
      <w:pPr>
        <w:autoSpaceDE w:val="0"/>
        <w:autoSpaceDN w:val="0"/>
        <w:adjustRightInd w:val="0"/>
        <w:ind w:firstLine="540"/>
        <w:jc w:val="both"/>
        <w:rPr>
          <w:rFonts w:eastAsiaTheme="minorHAnsi"/>
          <w:bCs/>
          <w:sz w:val="23"/>
          <w:szCs w:val="23"/>
          <w:lang w:eastAsia="en-US"/>
        </w:rPr>
      </w:pPr>
      <w:r w:rsidRPr="007054FA">
        <w:rPr>
          <w:rFonts w:eastAsiaTheme="minorHAnsi"/>
          <w:bCs/>
          <w:sz w:val="23"/>
          <w:szCs w:val="23"/>
          <w:lang w:eastAsia="en-US"/>
        </w:rPr>
        <w:t xml:space="preserve">в четвертую очередь </w:t>
      </w:r>
      <w:r w:rsidR="00B70A23" w:rsidRPr="007054FA">
        <w:rPr>
          <w:rFonts w:eastAsiaTheme="minorHAnsi"/>
          <w:bCs/>
          <w:sz w:val="23"/>
          <w:szCs w:val="23"/>
          <w:lang w:eastAsia="en-US"/>
        </w:rPr>
        <w:t>-</w:t>
      </w:r>
      <w:r w:rsidRPr="007054FA">
        <w:rPr>
          <w:rFonts w:eastAsiaTheme="minorHAnsi"/>
          <w:bCs/>
          <w:sz w:val="23"/>
          <w:szCs w:val="23"/>
          <w:lang w:eastAsia="en-US"/>
        </w:rPr>
        <w:t xml:space="preserve"> работающим гражданам.</w:t>
      </w:r>
    </w:p>
    <w:p w:rsidR="008023AB" w:rsidRPr="007054FA" w:rsidRDefault="008023AB" w:rsidP="008023AB">
      <w:pPr>
        <w:autoSpaceDE w:val="0"/>
        <w:autoSpaceDN w:val="0"/>
        <w:adjustRightInd w:val="0"/>
        <w:ind w:firstLine="540"/>
        <w:jc w:val="both"/>
        <w:rPr>
          <w:rFonts w:eastAsiaTheme="minorHAnsi"/>
          <w:bCs/>
          <w:sz w:val="23"/>
          <w:szCs w:val="23"/>
          <w:lang w:eastAsia="en-US"/>
        </w:rPr>
      </w:pPr>
      <w:r w:rsidRPr="007054FA">
        <w:rPr>
          <w:rFonts w:eastAsiaTheme="minorHAnsi"/>
          <w:bCs/>
          <w:sz w:val="23"/>
          <w:szCs w:val="23"/>
          <w:lang w:eastAsia="en-US"/>
        </w:rPr>
        <w:t>Очередность предоставления жилищных субсидий для каждой категории граждан определяется по номерам заявлений и датам их подачи гражданами для постановки на учет в качестве имеющих право на получение жилищных субсидий. В случае изменения условий, на основании которых граждане были поставлены на данный учет, им предоставляются жилищные субсидии в соответствии с изменившимися условиями (при этом очередность предоставления жилищных субсидий определяется с момента возникновения права на переход в другую установленную настоящей статьей категорию граждан)</w:t>
      </w:r>
      <w:r w:rsidR="00A25AAB">
        <w:rPr>
          <w:rFonts w:eastAsiaTheme="minorHAnsi"/>
          <w:bCs/>
          <w:sz w:val="23"/>
          <w:szCs w:val="23"/>
          <w:lang w:eastAsia="en-US"/>
        </w:rPr>
        <w:t xml:space="preserve">, </w:t>
      </w:r>
      <w:r w:rsidR="00A25AAB">
        <w:rPr>
          <w:rFonts w:eastAsiaTheme="minorHAnsi"/>
          <w:sz w:val="24"/>
          <w:szCs w:val="24"/>
          <w:lang w:eastAsia="en-US"/>
        </w:rPr>
        <w:t>а при возникновении права на переход в категорию граждан, к которой гражданин относился до изменения условий, исходя из первоначальной очередности для этой категории.</w:t>
      </w:r>
    </w:p>
    <w:p w:rsidR="005B0F21" w:rsidRDefault="002A2917" w:rsidP="005B0F21">
      <w:pPr>
        <w:autoSpaceDE w:val="0"/>
        <w:autoSpaceDN w:val="0"/>
        <w:adjustRightInd w:val="0"/>
        <w:ind w:firstLine="540"/>
        <w:jc w:val="both"/>
        <w:rPr>
          <w:rFonts w:eastAsiaTheme="minorHAnsi"/>
          <w:sz w:val="23"/>
          <w:szCs w:val="23"/>
          <w:lang w:eastAsia="en-US"/>
        </w:rPr>
      </w:pPr>
      <w:r w:rsidRPr="007054FA">
        <w:rPr>
          <w:rFonts w:eastAsiaTheme="minorHAnsi"/>
          <w:sz w:val="23"/>
          <w:szCs w:val="23"/>
          <w:lang w:eastAsia="en-US"/>
        </w:rPr>
        <w:t xml:space="preserve">Для целей Федерального закона членами семьи гражданина, выезжающего из районов Крайнего Севера и приравненных к ним местностей и имеющего право на получение жилищной субсидии, признаются постоянно </w:t>
      </w:r>
      <w:r w:rsidRPr="007054FA">
        <w:rPr>
          <w:rFonts w:eastAsiaTheme="minorHAnsi"/>
          <w:sz w:val="23"/>
          <w:szCs w:val="23"/>
          <w:lang w:eastAsia="en-US"/>
        </w:rPr>
        <w:lastRenderedPageBreak/>
        <w:t>проживающие совместно с ним супруг или супруга, дети, родители, усыновленные, усыновители данного гражданина. Другие родственники, нетрудоспособные иждивенцы признаются членами семьи данного гражданина, если они вселены им в качестве членов его семьи и ведут с ним общее хозяйство. В исключительных случаях иные лица могут быть признаны членами семьи данного гражданина в судебном порядке.</w:t>
      </w:r>
      <w:r w:rsidR="006859F0">
        <w:rPr>
          <w:rFonts w:eastAsiaTheme="minorHAnsi"/>
          <w:sz w:val="23"/>
          <w:szCs w:val="23"/>
          <w:lang w:eastAsia="en-US"/>
        </w:rPr>
        <w:t xml:space="preserve"> </w:t>
      </w:r>
    </w:p>
    <w:p w:rsidR="00C83314" w:rsidRDefault="00C83314" w:rsidP="00C83314">
      <w:pPr>
        <w:autoSpaceDE w:val="0"/>
        <w:autoSpaceDN w:val="0"/>
        <w:adjustRightInd w:val="0"/>
        <w:jc w:val="both"/>
        <w:outlineLvl w:val="0"/>
        <w:rPr>
          <w:rFonts w:eastAsiaTheme="minorHAnsi"/>
          <w:sz w:val="22"/>
          <w:szCs w:val="22"/>
          <w:lang w:eastAsia="en-US"/>
        </w:rPr>
      </w:pPr>
      <w:r>
        <w:rPr>
          <w:rFonts w:eastAsiaTheme="minorHAnsi"/>
          <w:sz w:val="22"/>
          <w:szCs w:val="22"/>
          <w:lang w:eastAsia="en-US"/>
        </w:rPr>
        <w:tab/>
        <w:t>Условием выдачи государственного жилищного сертификата гражданину, проживающему по договору социального найма жилого помещения или по договору найма специализированного жилого помещения, является данное им и подписанное всеми совершеннолетними членами его семьи обязательство о расторжении такого договора и об освобождении занимаемого жилого помещения.</w:t>
      </w:r>
    </w:p>
    <w:p w:rsidR="00C83314" w:rsidRDefault="00C83314" w:rsidP="00C83314">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Условием выдачи государственного жилищного сертификата гражданину, которому и (или) членам семьи которого на праве собственности принадлежит жилое помещение без установленных обременений, является данное им и подписанное всеми совершеннолетними членами его семьи обязательство о безвозмездном отчуждении этого жилого помещения в государственную или муниципальную собственность.</w:t>
      </w:r>
    </w:p>
    <w:p w:rsidR="00C83314" w:rsidRDefault="00C83314" w:rsidP="00C83314">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Исполнение указанных обязательств осуществляется в течение двух месяцев со дня приобретения гражданином жилого помещения за счет жилищной субсидии. Отчуждению в государственную или муниципальную собственность подлежат все жилые помещения, принадлежащие гражданину и (или) членам его семьи на праве собственности.</w:t>
      </w:r>
    </w:p>
    <w:p w:rsidR="00C83314" w:rsidRDefault="00C83314" w:rsidP="00C83314">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В случае, если после постановки гражданина на учет в качестве имеющего права на получение жилищной субсидии этот гражданин и (или) члены его семьи осуществили отчуждение принадлежащих им на праве собственности жилых помещений или перевод жилого помещения в нежилое помещение в течение пяти лет, предшествующих дате выдачи ему государственного жилищного сертификата, размер предоставляемой жилищной субсидии уменьшается на сумму, полученную по договору, предусматривающему отчуждение жилого помещения, либо на величину кадастровой стоимости жилого помещения, применяемой для целей, предусмотренных законодательством Российской Федерации, по состоянию на дату заключения такого договора (перевода жилого помещения в нежилое помещение). При этом для расчета значения, на которое уменьшается размер жилищной субсидии, учитывается наибольшая из указанных сумм. В случае отсутствия кадастровой стоимости жилого помещения на указанную дату при определении размера предоставляемой жилищной субсидии учитывается величина инвентаризационной стоимости жилого помещения.</w:t>
      </w:r>
    </w:p>
    <w:p w:rsidR="00C83314" w:rsidRDefault="00C83314" w:rsidP="00C83314">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В случае принятия гражданином решения не отчуждать в государственную или муниципальную собственность жилое помещение, расположенное в районах Крайнего Севера и приравненных к ним местностях и (или) за их пределами, принадлежащее ему и (или) членам его семьи на праве собственности без установленных обременений, либо в случае, если в отношении права собственности на жилое помещение, подлежащее отчуждению, установлены обременения в соответствии с законодательством Российской Федерации, размер общей площади жилого помещения, принимаемый для расчета размера жилищной субсидии, определяется как разница между общей площадью жилого помещения, установленной в соответствии с нормативами, указанными в статье 5 настоящего Федерального закона, и общей площадью жилого помещения, оставленного для дальнейшего проживания. Право на получение государственного жилищного сертификата предоставляется гражданину только в случае, если размер общей площади жилого помещения, определенный в указанном порядке и принимаемый для расчета размера жилищной субсидии, составляет не менее восемнадцати квадратных метров. В остальных случаях выдача государственного жилищного сертификата гражданину возможна при исполнении им условий, предусмотренных статьей</w:t>
      </w:r>
      <w:r w:rsidR="008B4C61">
        <w:rPr>
          <w:rFonts w:eastAsiaTheme="minorHAnsi"/>
          <w:sz w:val="22"/>
          <w:szCs w:val="22"/>
          <w:lang w:eastAsia="en-US"/>
        </w:rPr>
        <w:t xml:space="preserve"> 6 Закона № 125-ФЗ</w:t>
      </w:r>
      <w:r>
        <w:rPr>
          <w:rFonts w:eastAsiaTheme="minorHAnsi"/>
          <w:sz w:val="22"/>
          <w:szCs w:val="22"/>
          <w:lang w:eastAsia="en-US"/>
        </w:rPr>
        <w:t>.</w:t>
      </w:r>
    </w:p>
    <w:p w:rsidR="00C83314" w:rsidRDefault="00C83314" w:rsidP="00C83314">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Письменный отказ гражданина от получения государственного жилищного сертификата является основанием для снятия его с учета граждан, имеющих право на получение жилищных субсидий в соответствии с настоящим Федеральным законом, и влечет утрату таким гражданином права на получение жилищной субсидии в соответствии с настоящим Федеральным законом, за исключением случаев, если гражданин не имеет возможности получить и реализовать государственный жилищный сертификат по состоянию своего здоровья и (или) по состоянию здоровья членов своей семьи.</w:t>
      </w:r>
    </w:p>
    <w:p w:rsidR="008023AB" w:rsidRPr="007054FA" w:rsidRDefault="008023AB" w:rsidP="008023AB">
      <w:pPr>
        <w:jc w:val="both"/>
        <w:rPr>
          <w:b/>
          <w:sz w:val="23"/>
          <w:szCs w:val="23"/>
        </w:rPr>
      </w:pPr>
      <w:r w:rsidRPr="007054FA">
        <w:rPr>
          <w:b/>
          <w:sz w:val="23"/>
          <w:szCs w:val="23"/>
        </w:rPr>
        <w:t>Для регистрации и постановки на учет гражданин, имеющий право на получение жилищной субсидии, представляет следующие документы:</w:t>
      </w:r>
    </w:p>
    <w:p w:rsidR="008023AB" w:rsidRPr="007054FA" w:rsidRDefault="008023AB" w:rsidP="008023AB">
      <w:pPr>
        <w:numPr>
          <w:ilvl w:val="0"/>
          <w:numId w:val="1"/>
        </w:numPr>
        <w:jc w:val="both"/>
        <w:rPr>
          <w:sz w:val="23"/>
          <w:szCs w:val="23"/>
        </w:rPr>
      </w:pPr>
      <w:r w:rsidRPr="007054FA">
        <w:rPr>
          <w:sz w:val="23"/>
          <w:szCs w:val="23"/>
        </w:rPr>
        <w:t xml:space="preserve">заявление </w:t>
      </w:r>
      <w:r w:rsidR="00715AC4" w:rsidRPr="007054FA">
        <w:rPr>
          <w:sz w:val="23"/>
          <w:szCs w:val="23"/>
        </w:rPr>
        <w:t>установленной формы</w:t>
      </w:r>
      <w:r w:rsidRPr="007054FA">
        <w:rPr>
          <w:sz w:val="23"/>
          <w:szCs w:val="23"/>
        </w:rPr>
        <w:t>;</w:t>
      </w:r>
    </w:p>
    <w:p w:rsidR="00100AEC" w:rsidRPr="00BC51F7" w:rsidRDefault="00100AEC" w:rsidP="00100AEC">
      <w:pPr>
        <w:pStyle w:val="a4"/>
        <w:numPr>
          <w:ilvl w:val="0"/>
          <w:numId w:val="1"/>
        </w:numPr>
        <w:autoSpaceDE w:val="0"/>
        <w:autoSpaceDN w:val="0"/>
        <w:adjustRightInd w:val="0"/>
        <w:jc w:val="both"/>
        <w:rPr>
          <w:rFonts w:eastAsiaTheme="minorHAnsi"/>
          <w:sz w:val="22"/>
          <w:szCs w:val="22"/>
          <w:lang w:eastAsia="en-US"/>
        </w:rPr>
      </w:pPr>
      <w:r w:rsidRPr="00100AEC">
        <w:rPr>
          <w:rFonts w:eastAsiaTheme="minorHAnsi"/>
          <w:sz w:val="22"/>
          <w:szCs w:val="22"/>
          <w:lang w:eastAsia="en-US"/>
        </w:rPr>
        <w:t>копии документов, удостоверяющих личность заявителя и</w:t>
      </w:r>
      <w:r w:rsidR="00BC51F7">
        <w:rPr>
          <w:rFonts w:eastAsiaTheme="minorHAnsi"/>
          <w:sz w:val="22"/>
          <w:szCs w:val="22"/>
          <w:lang w:eastAsia="en-US"/>
        </w:rPr>
        <w:t xml:space="preserve"> проживающих с ним членов семьи. </w:t>
      </w:r>
      <w:r w:rsidR="00BC51F7" w:rsidRPr="00BC51F7">
        <w:rPr>
          <w:sz w:val="24"/>
          <w:szCs w:val="24"/>
        </w:rPr>
        <w:t>При предъявлении паспорта обязательно (независимо от их заполнения) предоставляются копии страниц – «место жительства», «семейное положение», «дети», последние страницы паспорта с отметками о ранее выданных паспортах</w:t>
      </w:r>
      <w:r w:rsidR="00BC51F7">
        <w:rPr>
          <w:sz w:val="24"/>
          <w:szCs w:val="24"/>
        </w:rPr>
        <w:t>;</w:t>
      </w:r>
    </w:p>
    <w:p w:rsidR="00100AEC" w:rsidRPr="00100AEC" w:rsidRDefault="00100AEC" w:rsidP="00100AEC">
      <w:pPr>
        <w:pStyle w:val="a4"/>
        <w:numPr>
          <w:ilvl w:val="0"/>
          <w:numId w:val="1"/>
        </w:numPr>
        <w:autoSpaceDE w:val="0"/>
        <w:autoSpaceDN w:val="0"/>
        <w:adjustRightInd w:val="0"/>
        <w:jc w:val="both"/>
        <w:rPr>
          <w:rFonts w:eastAsiaTheme="minorHAnsi"/>
          <w:sz w:val="22"/>
          <w:szCs w:val="22"/>
          <w:lang w:eastAsia="en-US"/>
        </w:rPr>
      </w:pPr>
      <w:r w:rsidRPr="00100AEC">
        <w:rPr>
          <w:rFonts w:eastAsiaTheme="minorHAnsi"/>
          <w:sz w:val="22"/>
          <w:szCs w:val="22"/>
          <w:lang w:eastAsia="en-US"/>
        </w:rPr>
        <w:t>копии документов, подтверждающих родственные отношения заявителя и членов его семьи (свидетельства о браке (свидетельства о расторжении брака, записи актов гражданского состояния), свидетельства о рождении (страницы паспорта гражданина Российской Федерации с внесенными сведениями о детях и семейном положении), свидетельства об усыновлении);</w:t>
      </w:r>
    </w:p>
    <w:p w:rsidR="00100AEC" w:rsidRPr="00F93561" w:rsidRDefault="00F93561" w:rsidP="00B56455">
      <w:pPr>
        <w:pStyle w:val="a5"/>
        <w:numPr>
          <w:ilvl w:val="0"/>
          <w:numId w:val="1"/>
        </w:numPr>
        <w:autoSpaceDE w:val="0"/>
        <w:autoSpaceDN w:val="0"/>
        <w:adjustRightInd w:val="0"/>
        <w:spacing w:before="0" w:beforeAutospacing="0" w:after="0" w:afterAutospacing="0" w:line="288" w:lineRule="atLeast"/>
        <w:jc w:val="both"/>
        <w:rPr>
          <w:rFonts w:eastAsiaTheme="minorHAnsi"/>
          <w:sz w:val="22"/>
          <w:szCs w:val="22"/>
          <w:lang w:eastAsia="en-US"/>
        </w:rPr>
      </w:pPr>
      <w:r>
        <w:t>документ, подтверждающий общую продолжительность стажа работы в районах Крайнего Севера и приравненных к ним местностях (копия трудовой книжки либо документ, выданный Фондом пенсионного и социального страхования Российской Федерации)</w:t>
      </w:r>
      <w:r>
        <w:t xml:space="preserve"> </w:t>
      </w:r>
      <w:r w:rsidR="00100AEC" w:rsidRPr="00F93561">
        <w:rPr>
          <w:rFonts w:eastAsiaTheme="minorHAnsi"/>
          <w:b/>
          <w:sz w:val="22"/>
          <w:szCs w:val="22"/>
          <w:lang w:eastAsia="en-US"/>
        </w:rPr>
        <w:t>заявителя</w:t>
      </w:r>
      <w:r w:rsidR="00100AEC" w:rsidRPr="00F93561">
        <w:rPr>
          <w:rFonts w:eastAsiaTheme="minorHAnsi"/>
          <w:sz w:val="22"/>
          <w:szCs w:val="22"/>
          <w:lang w:eastAsia="en-US"/>
        </w:rPr>
        <w:t>;</w:t>
      </w:r>
    </w:p>
    <w:p w:rsidR="00100AEC" w:rsidRPr="00100AEC" w:rsidRDefault="00100AEC" w:rsidP="00100AEC">
      <w:pPr>
        <w:pStyle w:val="a4"/>
        <w:numPr>
          <w:ilvl w:val="0"/>
          <w:numId w:val="1"/>
        </w:numPr>
        <w:autoSpaceDE w:val="0"/>
        <w:autoSpaceDN w:val="0"/>
        <w:adjustRightInd w:val="0"/>
        <w:jc w:val="both"/>
        <w:rPr>
          <w:rFonts w:eastAsiaTheme="minorHAnsi"/>
          <w:sz w:val="22"/>
          <w:szCs w:val="22"/>
          <w:lang w:eastAsia="en-US"/>
        </w:rPr>
      </w:pPr>
      <w:r w:rsidRPr="00100AEC">
        <w:rPr>
          <w:rFonts w:eastAsiaTheme="minorHAnsi"/>
          <w:sz w:val="22"/>
          <w:szCs w:val="22"/>
          <w:lang w:eastAsia="en-US"/>
        </w:rPr>
        <w:t>копия пенсионного удостоверения или справка о пенсионном обеспечении из органа, осуществляющего пенсионное обеспечение</w:t>
      </w:r>
      <w:r>
        <w:rPr>
          <w:rFonts w:eastAsiaTheme="minorHAnsi"/>
          <w:sz w:val="22"/>
          <w:szCs w:val="22"/>
          <w:lang w:eastAsia="en-US"/>
        </w:rPr>
        <w:t xml:space="preserve"> </w:t>
      </w:r>
      <w:r w:rsidRPr="00100AEC">
        <w:rPr>
          <w:rFonts w:eastAsiaTheme="minorHAnsi"/>
          <w:b/>
          <w:sz w:val="22"/>
          <w:szCs w:val="22"/>
          <w:lang w:eastAsia="en-US"/>
        </w:rPr>
        <w:t>заявителя</w:t>
      </w:r>
      <w:r w:rsidRPr="00100AEC">
        <w:rPr>
          <w:rFonts w:eastAsiaTheme="minorHAnsi"/>
          <w:sz w:val="22"/>
          <w:szCs w:val="22"/>
          <w:lang w:eastAsia="en-US"/>
        </w:rPr>
        <w:t>, - для пенсионеров;</w:t>
      </w:r>
    </w:p>
    <w:p w:rsidR="00100AEC" w:rsidRPr="00100AEC" w:rsidRDefault="00100AEC" w:rsidP="00100AEC">
      <w:pPr>
        <w:pStyle w:val="a4"/>
        <w:numPr>
          <w:ilvl w:val="0"/>
          <w:numId w:val="1"/>
        </w:numPr>
        <w:autoSpaceDE w:val="0"/>
        <w:autoSpaceDN w:val="0"/>
        <w:adjustRightInd w:val="0"/>
        <w:jc w:val="both"/>
        <w:rPr>
          <w:rFonts w:eastAsiaTheme="minorHAnsi"/>
          <w:sz w:val="22"/>
          <w:szCs w:val="22"/>
          <w:lang w:eastAsia="en-US"/>
        </w:rPr>
      </w:pPr>
      <w:r w:rsidRPr="00100AEC">
        <w:rPr>
          <w:rFonts w:eastAsiaTheme="minorHAnsi"/>
          <w:sz w:val="22"/>
          <w:szCs w:val="22"/>
          <w:lang w:eastAsia="en-US"/>
        </w:rPr>
        <w:t xml:space="preserve">справка об инвалидности </w:t>
      </w:r>
      <w:r w:rsidRPr="00100AEC">
        <w:rPr>
          <w:rFonts w:eastAsiaTheme="minorHAnsi"/>
          <w:b/>
          <w:sz w:val="22"/>
          <w:szCs w:val="22"/>
          <w:lang w:eastAsia="en-US"/>
        </w:rPr>
        <w:t>заявителя</w:t>
      </w:r>
      <w:r w:rsidRPr="00100AEC">
        <w:rPr>
          <w:rFonts w:eastAsiaTheme="minorHAnsi"/>
          <w:sz w:val="22"/>
          <w:szCs w:val="22"/>
          <w:lang w:eastAsia="en-US"/>
        </w:rPr>
        <w:t xml:space="preserve"> - для инвалидов I и II групп, а также для инвалидов с детства;</w:t>
      </w:r>
    </w:p>
    <w:p w:rsidR="00100AEC" w:rsidRPr="00100AEC" w:rsidRDefault="00100AEC" w:rsidP="00100AEC">
      <w:pPr>
        <w:pStyle w:val="a4"/>
        <w:numPr>
          <w:ilvl w:val="0"/>
          <w:numId w:val="1"/>
        </w:numPr>
        <w:autoSpaceDE w:val="0"/>
        <w:autoSpaceDN w:val="0"/>
        <w:adjustRightInd w:val="0"/>
        <w:jc w:val="both"/>
        <w:rPr>
          <w:rFonts w:eastAsiaTheme="minorHAnsi"/>
          <w:sz w:val="22"/>
          <w:szCs w:val="22"/>
          <w:lang w:eastAsia="en-US"/>
        </w:rPr>
      </w:pPr>
      <w:r w:rsidRPr="00100AEC">
        <w:rPr>
          <w:rFonts w:eastAsiaTheme="minorHAnsi"/>
          <w:sz w:val="22"/>
          <w:szCs w:val="22"/>
          <w:lang w:eastAsia="en-US"/>
        </w:rPr>
        <w:lastRenderedPageBreak/>
        <w:t xml:space="preserve">справка органов службы занятости населения о признании заявителя в установленном </w:t>
      </w:r>
      <w:hyperlink r:id="rId9" w:history="1">
        <w:r w:rsidRPr="00100AEC">
          <w:rPr>
            <w:rFonts w:eastAsiaTheme="minorHAnsi"/>
            <w:sz w:val="22"/>
            <w:szCs w:val="22"/>
            <w:lang w:eastAsia="en-US"/>
          </w:rPr>
          <w:t>порядке</w:t>
        </w:r>
      </w:hyperlink>
      <w:r w:rsidRPr="00100AEC">
        <w:rPr>
          <w:rFonts w:eastAsiaTheme="minorHAnsi"/>
          <w:sz w:val="22"/>
          <w:szCs w:val="22"/>
          <w:lang w:eastAsia="en-US"/>
        </w:rPr>
        <w:t xml:space="preserve"> безработным - для безработных, состоящих не менее одного года на учете в органах службы занятости населения по месту постоянного проживания</w:t>
      </w:r>
      <w:r>
        <w:rPr>
          <w:rFonts w:eastAsiaTheme="minorHAnsi"/>
          <w:sz w:val="22"/>
          <w:szCs w:val="22"/>
          <w:lang w:eastAsia="en-US"/>
        </w:rPr>
        <w:t xml:space="preserve"> </w:t>
      </w:r>
      <w:r w:rsidRPr="00100AEC">
        <w:rPr>
          <w:rFonts w:eastAsiaTheme="minorHAnsi"/>
          <w:b/>
          <w:sz w:val="22"/>
          <w:szCs w:val="22"/>
          <w:lang w:eastAsia="en-US"/>
        </w:rPr>
        <w:t>заявителя</w:t>
      </w:r>
      <w:r w:rsidRPr="00100AEC">
        <w:rPr>
          <w:rFonts w:eastAsiaTheme="minorHAnsi"/>
          <w:sz w:val="22"/>
          <w:szCs w:val="22"/>
          <w:lang w:eastAsia="en-US"/>
        </w:rPr>
        <w:t>;</w:t>
      </w:r>
    </w:p>
    <w:p w:rsidR="00100AEC" w:rsidRPr="00100AEC" w:rsidRDefault="00100AEC" w:rsidP="00100AEC">
      <w:pPr>
        <w:pStyle w:val="a4"/>
        <w:numPr>
          <w:ilvl w:val="0"/>
          <w:numId w:val="1"/>
        </w:numPr>
        <w:autoSpaceDE w:val="0"/>
        <w:autoSpaceDN w:val="0"/>
        <w:adjustRightInd w:val="0"/>
        <w:jc w:val="both"/>
        <w:rPr>
          <w:rFonts w:eastAsiaTheme="minorHAnsi"/>
          <w:sz w:val="22"/>
          <w:szCs w:val="22"/>
          <w:lang w:eastAsia="en-US"/>
        </w:rPr>
      </w:pPr>
      <w:r w:rsidRPr="00100AEC">
        <w:rPr>
          <w:rFonts w:eastAsiaTheme="minorHAnsi"/>
          <w:sz w:val="22"/>
          <w:szCs w:val="22"/>
          <w:lang w:eastAsia="en-US"/>
        </w:rPr>
        <w:t>копии правоустанавливающих документов на жилые помещения, принадлежащие на праве собственности заявителю и (или) членам его семьи, права на которые не зарегистрированы в Едином государственном реестре недвижимости;</w:t>
      </w:r>
    </w:p>
    <w:p w:rsidR="00100AEC" w:rsidRDefault="00100AEC" w:rsidP="00100AEC">
      <w:pPr>
        <w:pStyle w:val="a4"/>
        <w:numPr>
          <w:ilvl w:val="0"/>
          <w:numId w:val="1"/>
        </w:numPr>
        <w:autoSpaceDE w:val="0"/>
        <w:autoSpaceDN w:val="0"/>
        <w:adjustRightInd w:val="0"/>
        <w:jc w:val="both"/>
        <w:rPr>
          <w:rFonts w:eastAsiaTheme="minorHAnsi"/>
          <w:sz w:val="22"/>
          <w:szCs w:val="22"/>
          <w:lang w:eastAsia="en-US"/>
        </w:rPr>
      </w:pPr>
      <w:r w:rsidRPr="00100AEC">
        <w:rPr>
          <w:rFonts w:eastAsiaTheme="minorHAnsi"/>
          <w:sz w:val="22"/>
          <w:szCs w:val="22"/>
          <w:lang w:eastAsia="en-US"/>
        </w:rPr>
        <w:t xml:space="preserve">документы, содержащие сведения о проживании </w:t>
      </w:r>
      <w:r w:rsidRPr="00100AEC">
        <w:rPr>
          <w:rFonts w:eastAsiaTheme="minorHAnsi"/>
          <w:b/>
          <w:sz w:val="22"/>
          <w:szCs w:val="22"/>
          <w:lang w:eastAsia="en-US"/>
        </w:rPr>
        <w:t>заявителя</w:t>
      </w:r>
      <w:r w:rsidRPr="00100AEC">
        <w:rPr>
          <w:rFonts w:eastAsiaTheme="minorHAnsi"/>
          <w:sz w:val="22"/>
          <w:szCs w:val="22"/>
          <w:lang w:eastAsia="en-US"/>
        </w:rPr>
        <w:t xml:space="preserve"> в районах Крайнего Севера и приравненных к ним местностях в период с 31 декабря 1991 г. до 1 января 2015 г. (копия паспорта гражданина Российской Федерации с отметкой о регистрации по месту жительства, либо выписка из домовой книги (копия поквартирной карточки), либо справка, содержащая сведения о регистрации по месту жительства, выданная территориальным органом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w:t>
      </w:r>
      <w:r w:rsidR="00BC51F7">
        <w:rPr>
          <w:rFonts w:eastAsiaTheme="minorHAnsi"/>
          <w:sz w:val="22"/>
          <w:szCs w:val="22"/>
          <w:lang w:eastAsia="en-US"/>
        </w:rPr>
        <w:t>.</w:t>
      </w:r>
    </w:p>
    <w:p w:rsidR="002A2970" w:rsidRPr="002A2970" w:rsidRDefault="002A2970" w:rsidP="002A2970">
      <w:pPr>
        <w:pStyle w:val="a4"/>
        <w:ind w:left="360"/>
        <w:jc w:val="both"/>
        <w:rPr>
          <w:b/>
          <w:sz w:val="24"/>
          <w:szCs w:val="24"/>
        </w:rPr>
      </w:pPr>
      <w:r w:rsidRPr="002A2970">
        <w:rPr>
          <w:b/>
          <w:sz w:val="24"/>
          <w:szCs w:val="24"/>
        </w:rPr>
        <w:t>Копии документов должны быть заверены в установленном порядке (при направлении документов почтовым отправлением – нотариально, при подаче документов через казенное учреждение Ненецкого автономного округа «Многофункциональный центр предоставления государственных и муниципальных услуг» – его сотрудником).</w:t>
      </w:r>
    </w:p>
    <w:p w:rsidR="002A2970" w:rsidRDefault="002A2970" w:rsidP="002A2970">
      <w:pPr>
        <w:pStyle w:val="a4"/>
        <w:autoSpaceDE w:val="0"/>
        <w:autoSpaceDN w:val="0"/>
        <w:adjustRightInd w:val="0"/>
        <w:ind w:left="360"/>
        <w:jc w:val="both"/>
        <w:rPr>
          <w:rFonts w:eastAsiaTheme="minorHAnsi"/>
          <w:sz w:val="22"/>
          <w:szCs w:val="22"/>
          <w:lang w:eastAsia="en-US"/>
        </w:rPr>
      </w:pPr>
    </w:p>
    <w:p w:rsidR="00D56945" w:rsidRPr="00D56945" w:rsidRDefault="00D56945" w:rsidP="00D56945">
      <w:pPr>
        <w:autoSpaceDE w:val="0"/>
        <w:autoSpaceDN w:val="0"/>
        <w:adjustRightInd w:val="0"/>
        <w:ind w:firstLine="540"/>
        <w:jc w:val="both"/>
        <w:rPr>
          <w:rFonts w:eastAsiaTheme="minorHAnsi"/>
          <w:b/>
          <w:sz w:val="22"/>
          <w:szCs w:val="22"/>
          <w:u w:val="single"/>
          <w:lang w:eastAsia="en-US"/>
        </w:rPr>
      </w:pPr>
      <w:r w:rsidRPr="00D56945">
        <w:rPr>
          <w:rFonts w:eastAsiaTheme="minorHAnsi"/>
          <w:b/>
          <w:sz w:val="22"/>
          <w:szCs w:val="22"/>
          <w:u w:val="single"/>
          <w:lang w:eastAsia="en-US"/>
        </w:rPr>
        <w:t>Кроме того, заявитель вправе представить самостоятельно:</w:t>
      </w:r>
    </w:p>
    <w:p w:rsidR="00D56945" w:rsidRDefault="00D56945" w:rsidP="00D56945">
      <w:pPr>
        <w:autoSpaceDE w:val="0"/>
        <w:autoSpaceDN w:val="0"/>
        <w:adjustRightInd w:val="0"/>
        <w:jc w:val="both"/>
        <w:rPr>
          <w:rFonts w:eastAsiaTheme="minorHAnsi"/>
          <w:sz w:val="22"/>
          <w:szCs w:val="22"/>
          <w:lang w:eastAsia="en-US"/>
        </w:rPr>
      </w:pPr>
      <w:r>
        <w:rPr>
          <w:rFonts w:eastAsiaTheme="minorHAnsi"/>
          <w:sz w:val="22"/>
          <w:szCs w:val="22"/>
          <w:lang w:eastAsia="en-US"/>
        </w:rPr>
        <w:t xml:space="preserve">- </w:t>
      </w:r>
      <w:r w:rsidRPr="00D56945">
        <w:rPr>
          <w:rFonts w:eastAsiaTheme="minorHAnsi"/>
          <w:sz w:val="22"/>
          <w:szCs w:val="22"/>
          <w:lang w:eastAsia="en-US"/>
        </w:rPr>
        <w:t>страховые номера индивидуального лицевого счета в системе обязательного пенсионного страхования гражданина, имеющего право на получение социальной выплаты для приобретения жилья, и членов его семьи</w:t>
      </w:r>
      <w:r w:rsidR="0079182A">
        <w:rPr>
          <w:rFonts w:eastAsiaTheme="minorHAnsi"/>
          <w:sz w:val="22"/>
          <w:szCs w:val="22"/>
          <w:lang w:eastAsia="en-US"/>
        </w:rPr>
        <w:t xml:space="preserve"> - </w:t>
      </w:r>
      <w:r w:rsidR="0079182A" w:rsidRPr="0079182A">
        <w:rPr>
          <w:rFonts w:eastAsiaTheme="minorHAnsi"/>
          <w:b/>
          <w:sz w:val="22"/>
          <w:szCs w:val="22"/>
          <w:lang w:eastAsia="en-US"/>
        </w:rPr>
        <w:t>(СНИЛС)</w:t>
      </w:r>
      <w:r w:rsidRPr="00D56945">
        <w:rPr>
          <w:rFonts w:eastAsiaTheme="minorHAnsi"/>
          <w:sz w:val="22"/>
          <w:szCs w:val="22"/>
          <w:lang w:eastAsia="en-US"/>
        </w:rPr>
        <w:t>;</w:t>
      </w:r>
    </w:p>
    <w:p w:rsidR="00BC51F7" w:rsidRPr="00BE52B1" w:rsidRDefault="00BC51F7" w:rsidP="00BC51F7">
      <w:pPr>
        <w:pStyle w:val="a4"/>
        <w:numPr>
          <w:ilvl w:val="0"/>
          <w:numId w:val="1"/>
        </w:numPr>
        <w:autoSpaceDE w:val="0"/>
        <w:autoSpaceDN w:val="0"/>
        <w:adjustRightInd w:val="0"/>
        <w:jc w:val="both"/>
        <w:rPr>
          <w:rFonts w:eastAsiaTheme="minorHAnsi"/>
          <w:sz w:val="22"/>
          <w:szCs w:val="22"/>
          <w:lang w:eastAsia="en-US"/>
        </w:rPr>
      </w:pPr>
      <w:r>
        <w:rPr>
          <w:sz w:val="22"/>
          <w:szCs w:val="22"/>
        </w:rPr>
        <w:t xml:space="preserve">справка </w:t>
      </w:r>
      <w:r w:rsidRPr="00BE52B1">
        <w:rPr>
          <w:sz w:val="22"/>
          <w:szCs w:val="22"/>
        </w:rPr>
        <w:t>о гражданах, зарегистрированных по месту жительства в жилом помещении совместно с гражданином, подавшим заявление</w:t>
      </w:r>
      <w:r>
        <w:rPr>
          <w:sz w:val="22"/>
          <w:szCs w:val="22"/>
        </w:rPr>
        <w:t>.</w:t>
      </w:r>
    </w:p>
    <w:p w:rsidR="00D56945" w:rsidRPr="00D56945" w:rsidRDefault="00D56945" w:rsidP="00D56945">
      <w:pPr>
        <w:autoSpaceDE w:val="0"/>
        <w:autoSpaceDN w:val="0"/>
        <w:adjustRightInd w:val="0"/>
        <w:jc w:val="both"/>
        <w:rPr>
          <w:rFonts w:eastAsiaTheme="minorHAnsi"/>
          <w:sz w:val="22"/>
          <w:szCs w:val="22"/>
          <w:lang w:eastAsia="en-US"/>
        </w:rPr>
      </w:pPr>
      <w:r w:rsidRPr="00D56945">
        <w:rPr>
          <w:rFonts w:eastAsiaTheme="minorHAnsi"/>
          <w:sz w:val="22"/>
          <w:szCs w:val="22"/>
          <w:lang w:eastAsia="en-US"/>
        </w:rPr>
        <w:t>- выписку (выписки) из Единого государственного реестра недвижимости о правах гражданина, имеющего право на получение социальной выплаты для приобретения жилья, и членов его семьи на имеющиеся (имевшиеся) у них жилые помещения;</w:t>
      </w:r>
    </w:p>
    <w:p w:rsidR="00D56945" w:rsidRPr="00D56945" w:rsidRDefault="00D56945" w:rsidP="005E0D2C">
      <w:pPr>
        <w:autoSpaceDE w:val="0"/>
        <w:autoSpaceDN w:val="0"/>
        <w:adjustRightInd w:val="0"/>
        <w:jc w:val="both"/>
        <w:rPr>
          <w:rFonts w:eastAsiaTheme="minorHAnsi"/>
          <w:sz w:val="22"/>
          <w:szCs w:val="22"/>
          <w:lang w:eastAsia="en-US"/>
        </w:rPr>
      </w:pPr>
      <w:r w:rsidRPr="00D56945">
        <w:rPr>
          <w:rFonts w:eastAsiaTheme="minorHAnsi"/>
          <w:sz w:val="22"/>
          <w:szCs w:val="22"/>
          <w:lang w:eastAsia="en-US"/>
        </w:rPr>
        <w:t>- документ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содержащий сведения о регистрации граждан по месту жительства в жилом помещении совместно с гражданином, имеющим право на получение социальной выплаты для приобретения жилья;</w:t>
      </w:r>
    </w:p>
    <w:p w:rsidR="00D56945" w:rsidRPr="00D56945" w:rsidRDefault="00D56945" w:rsidP="005E0D2C">
      <w:pPr>
        <w:pStyle w:val="a4"/>
        <w:numPr>
          <w:ilvl w:val="0"/>
          <w:numId w:val="1"/>
        </w:numPr>
        <w:autoSpaceDE w:val="0"/>
        <w:autoSpaceDN w:val="0"/>
        <w:adjustRightInd w:val="0"/>
        <w:ind w:left="0"/>
        <w:jc w:val="both"/>
        <w:rPr>
          <w:rFonts w:eastAsiaTheme="minorHAnsi"/>
          <w:sz w:val="22"/>
          <w:szCs w:val="22"/>
          <w:lang w:eastAsia="en-US"/>
        </w:rPr>
      </w:pPr>
      <w:r w:rsidRPr="00D56945">
        <w:rPr>
          <w:rFonts w:eastAsiaTheme="minorHAnsi"/>
          <w:sz w:val="22"/>
          <w:szCs w:val="22"/>
          <w:lang w:eastAsia="en-US"/>
        </w:rPr>
        <w:t>документ территориально</w:t>
      </w:r>
      <w:r>
        <w:rPr>
          <w:rFonts w:eastAsiaTheme="minorHAnsi"/>
          <w:sz w:val="22"/>
          <w:szCs w:val="22"/>
          <w:lang w:eastAsia="en-US"/>
        </w:rPr>
        <w:t xml:space="preserve">го </w:t>
      </w:r>
      <w:r w:rsidRPr="00D56945">
        <w:rPr>
          <w:rFonts w:eastAsiaTheme="minorHAnsi"/>
          <w:sz w:val="22"/>
          <w:szCs w:val="22"/>
          <w:lang w:eastAsia="en-US"/>
        </w:rPr>
        <w:t>орган</w:t>
      </w:r>
      <w:r>
        <w:rPr>
          <w:rFonts w:eastAsiaTheme="minorHAnsi"/>
          <w:sz w:val="22"/>
          <w:szCs w:val="22"/>
          <w:lang w:eastAsia="en-US"/>
        </w:rPr>
        <w:t>а</w:t>
      </w:r>
      <w:r w:rsidRPr="00D56945">
        <w:rPr>
          <w:rFonts w:eastAsiaTheme="minorHAnsi"/>
          <w:sz w:val="22"/>
          <w:szCs w:val="22"/>
          <w:lang w:eastAsia="en-US"/>
        </w:rPr>
        <w:t xml:space="preserve">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содержащий сведения о состоявшейся после 1 января 2015 г. регистрации по месту жительства в районах Крайнего Севера и приравненных к ним местностях гражданина, имеющего право на получение социальной выплаты для приобретения жилья в соответствии с Федеральным </w:t>
      </w:r>
      <w:hyperlink r:id="rId10" w:history="1">
        <w:r w:rsidRPr="00D56945">
          <w:rPr>
            <w:rFonts w:eastAsiaTheme="minorHAnsi"/>
            <w:sz w:val="22"/>
            <w:szCs w:val="22"/>
            <w:lang w:eastAsia="en-US"/>
          </w:rPr>
          <w:t>законом</w:t>
        </w:r>
      </w:hyperlink>
      <w:r w:rsidRPr="00D56945">
        <w:rPr>
          <w:rFonts w:eastAsiaTheme="minorHAnsi"/>
          <w:sz w:val="22"/>
          <w:szCs w:val="22"/>
          <w:lang w:eastAsia="en-US"/>
        </w:rPr>
        <w:t xml:space="preserve"> "О жилищных субсидиях гражданам, выезжающим из районов Крайнего Севера и приравненных к ним местностей".</w:t>
      </w:r>
    </w:p>
    <w:p w:rsidR="00D56945" w:rsidRDefault="00D56945" w:rsidP="005E0D2C">
      <w:pPr>
        <w:autoSpaceDE w:val="0"/>
        <w:autoSpaceDN w:val="0"/>
        <w:adjustRightInd w:val="0"/>
        <w:jc w:val="both"/>
        <w:rPr>
          <w:rFonts w:eastAsiaTheme="minorHAnsi"/>
          <w:sz w:val="22"/>
          <w:szCs w:val="22"/>
          <w:lang w:eastAsia="en-US"/>
        </w:rPr>
      </w:pPr>
    </w:p>
    <w:p w:rsidR="007965FE" w:rsidRPr="007054FA" w:rsidRDefault="007A0694">
      <w:pPr>
        <w:ind w:left="426"/>
        <w:jc w:val="both"/>
        <w:rPr>
          <w:sz w:val="23"/>
          <w:szCs w:val="23"/>
        </w:rPr>
      </w:pPr>
      <w:r w:rsidRPr="007A0694">
        <w:rPr>
          <w:b/>
          <w:sz w:val="23"/>
          <w:szCs w:val="23"/>
        </w:rPr>
        <w:t xml:space="preserve">Прием документов </w:t>
      </w:r>
      <w:r w:rsidR="009B4A57">
        <w:rPr>
          <w:b/>
          <w:sz w:val="23"/>
          <w:szCs w:val="23"/>
        </w:rPr>
        <w:t>Департаментом труда и социальной защиты населения Ненецкого автономного округа</w:t>
      </w:r>
      <w:r>
        <w:rPr>
          <w:sz w:val="23"/>
          <w:szCs w:val="23"/>
        </w:rPr>
        <w:t>: ул. Смидовича, 25 (вход со двора), кабинет № 11.</w:t>
      </w:r>
      <w:r w:rsidR="007965FE" w:rsidRPr="007A0694">
        <w:rPr>
          <w:b/>
          <w:sz w:val="23"/>
          <w:szCs w:val="23"/>
        </w:rPr>
        <w:t xml:space="preserve"> </w:t>
      </w:r>
      <w:r w:rsidRPr="007A0694">
        <w:rPr>
          <w:b/>
          <w:sz w:val="23"/>
          <w:szCs w:val="23"/>
        </w:rPr>
        <w:t>Приемные часы граждан</w:t>
      </w:r>
      <w:r>
        <w:rPr>
          <w:sz w:val="23"/>
          <w:szCs w:val="23"/>
        </w:rPr>
        <w:t xml:space="preserve">: </w:t>
      </w:r>
      <w:r w:rsidR="00792A3D">
        <w:rPr>
          <w:sz w:val="23"/>
          <w:szCs w:val="23"/>
        </w:rPr>
        <w:t>понедельник с 10 до 12 час; вторник, среда с 14 до 17 час;</w:t>
      </w:r>
      <w:r w:rsidR="00B13448">
        <w:rPr>
          <w:sz w:val="23"/>
          <w:szCs w:val="23"/>
        </w:rPr>
        <w:t xml:space="preserve"> четверг с 9 до 12 час,</w:t>
      </w:r>
      <w:r>
        <w:rPr>
          <w:sz w:val="23"/>
          <w:szCs w:val="23"/>
        </w:rPr>
        <w:t xml:space="preserve"> пятница – </w:t>
      </w:r>
      <w:proofErr w:type="spellStart"/>
      <w:r>
        <w:rPr>
          <w:sz w:val="23"/>
          <w:szCs w:val="23"/>
        </w:rPr>
        <w:t>не</w:t>
      </w:r>
      <w:bookmarkStart w:id="0" w:name="_GoBack"/>
      <w:bookmarkEnd w:id="0"/>
      <w:r>
        <w:rPr>
          <w:sz w:val="23"/>
          <w:szCs w:val="23"/>
        </w:rPr>
        <w:t>приемны</w:t>
      </w:r>
      <w:r w:rsidR="00B13448">
        <w:rPr>
          <w:sz w:val="23"/>
          <w:szCs w:val="23"/>
        </w:rPr>
        <w:t>й</w:t>
      </w:r>
      <w:proofErr w:type="spellEnd"/>
      <w:r w:rsidR="00B13448">
        <w:rPr>
          <w:sz w:val="23"/>
          <w:szCs w:val="23"/>
        </w:rPr>
        <w:t xml:space="preserve"> </w:t>
      </w:r>
      <w:r>
        <w:rPr>
          <w:sz w:val="23"/>
          <w:szCs w:val="23"/>
        </w:rPr>
        <w:t>д</w:t>
      </w:r>
      <w:r w:rsidR="00B13448">
        <w:rPr>
          <w:sz w:val="23"/>
          <w:szCs w:val="23"/>
        </w:rPr>
        <w:t>е</w:t>
      </w:r>
      <w:r>
        <w:rPr>
          <w:sz w:val="23"/>
          <w:szCs w:val="23"/>
        </w:rPr>
        <w:t>н</w:t>
      </w:r>
      <w:r w:rsidR="00B13448">
        <w:rPr>
          <w:sz w:val="23"/>
          <w:szCs w:val="23"/>
        </w:rPr>
        <w:t>ь</w:t>
      </w:r>
      <w:r>
        <w:rPr>
          <w:sz w:val="23"/>
          <w:szCs w:val="23"/>
        </w:rPr>
        <w:t>;</w:t>
      </w:r>
      <w:r w:rsidR="007965FE" w:rsidRPr="007965FE">
        <w:rPr>
          <w:b/>
          <w:sz w:val="23"/>
          <w:szCs w:val="23"/>
        </w:rPr>
        <w:t xml:space="preserve"> </w:t>
      </w:r>
      <w:r w:rsidR="007965FE">
        <w:rPr>
          <w:sz w:val="23"/>
          <w:szCs w:val="23"/>
        </w:rPr>
        <w:t>тел. 4 19 66</w:t>
      </w:r>
      <w:r w:rsidR="005B0F21">
        <w:rPr>
          <w:sz w:val="23"/>
          <w:szCs w:val="23"/>
        </w:rPr>
        <w:t xml:space="preserve">. </w:t>
      </w:r>
      <w:r w:rsidR="007965FE">
        <w:rPr>
          <w:sz w:val="23"/>
          <w:szCs w:val="23"/>
        </w:rPr>
        <w:t xml:space="preserve">Документы также принимаются </w:t>
      </w:r>
      <w:r w:rsidR="009B4A57" w:rsidRPr="009B4A57">
        <w:rPr>
          <w:sz w:val="24"/>
          <w:szCs w:val="24"/>
        </w:rPr>
        <w:t>казенн</w:t>
      </w:r>
      <w:r w:rsidR="009B4A57">
        <w:rPr>
          <w:sz w:val="24"/>
          <w:szCs w:val="24"/>
        </w:rPr>
        <w:t>ым</w:t>
      </w:r>
      <w:r w:rsidR="009B4A57" w:rsidRPr="009B4A57">
        <w:rPr>
          <w:sz w:val="24"/>
          <w:szCs w:val="24"/>
        </w:rPr>
        <w:t xml:space="preserve"> учреждение</w:t>
      </w:r>
      <w:r w:rsidR="009B4A57">
        <w:rPr>
          <w:sz w:val="24"/>
          <w:szCs w:val="24"/>
        </w:rPr>
        <w:t>м</w:t>
      </w:r>
      <w:r w:rsidR="009B4A57" w:rsidRPr="009B4A57">
        <w:rPr>
          <w:sz w:val="24"/>
          <w:szCs w:val="24"/>
        </w:rPr>
        <w:t xml:space="preserve"> Ненецкого автономного округа «Многофункциональный центр предоставления государственных и муниципальных услуг»</w:t>
      </w:r>
    </w:p>
    <w:sectPr w:rsidR="007965FE" w:rsidRPr="007054FA" w:rsidSect="007054FA">
      <w:pgSz w:w="11906" w:h="16838"/>
      <w:pgMar w:top="238" w:right="397" w:bottom="244" w:left="39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0C30D1"/>
    <w:multiLevelType w:val="singleLevel"/>
    <w:tmpl w:val="06E03F08"/>
    <w:lvl w:ilvl="0">
      <w:numFmt w:val="bullet"/>
      <w:lvlText w:val="-"/>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023AB"/>
    <w:rsid w:val="00031526"/>
    <w:rsid w:val="000329D2"/>
    <w:rsid w:val="0004122D"/>
    <w:rsid w:val="00064A08"/>
    <w:rsid w:val="000903B6"/>
    <w:rsid w:val="000F7AEA"/>
    <w:rsid w:val="00100AEC"/>
    <w:rsid w:val="00182B77"/>
    <w:rsid w:val="00182C0D"/>
    <w:rsid w:val="0020447E"/>
    <w:rsid w:val="00210899"/>
    <w:rsid w:val="00210E66"/>
    <w:rsid w:val="00283DA6"/>
    <w:rsid w:val="002A03D8"/>
    <w:rsid w:val="002A2917"/>
    <w:rsid w:val="002A2970"/>
    <w:rsid w:val="002D2E31"/>
    <w:rsid w:val="002D61F1"/>
    <w:rsid w:val="002E26BE"/>
    <w:rsid w:val="00376E8A"/>
    <w:rsid w:val="0038449A"/>
    <w:rsid w:val="003E7DC3"/>
    <w:rsid w:val="00413CC7"/>
    <w:rsid w:val="00457509"/>
    <w:rsid w:val="00467784"/>
    <w:rsid w:val="00494AF7"/>
    <w:rsid w:val="004A0AC5"/>
    <w:rsid w:val="004B7466"/>
    <w:rsid w:val="004C0F23"/>
    <w:rsid w:val="004F109C"/>
    <w:rsid w:val="00535196"/>
    <w:rsid w:val="00571193"/>
    <w:rsid w:val="005961F0"/>
    <w:rsid w:val="005B0F21"/>
    <w:rsid w:val="005D2EC3"/>
    <w:rsid w:val="005E0D2C"/>
    <w:rsid w:val="0066554A"/>
    <w:rsid w:val="006742CE"/>
    <w:rsid w:val="006859F0"/>
    <w:rsid w:val="006B2D84"/>
    <w:rsid w:val="007054FA"/>
    <w:rsid w:val="00715AC4"/>
    <w:rsid w:val="00736A05"/>
    <w:rsid w:val="0079182A"/>
    <w:rsid w:val="00792A3D"/>
    <w:rsid w:val="007965FE"/>
    <w:rsid w:val="007A0694"/>
    <w:rsid w:val="007D715F"/>
    <w:rsid w:val="008023AB"/>
    <w:rsid w:val="00840457"/>
    <w:rsid w:val="00844B60"/>
    <w:rsid w:val="0088573A"/>
    <w:rsid w:val="0088735C"/>
    <w:rsid w:val="00887727"/>
    <w:rsid w:val="008B4C61"/>
    <w:rsid w:val="008F1B5A"/>
    <w:rsid w:val="008F61DD"/>
    <w:rsid w:val="0097019E"/>
    <w:rsid w:val="009B4A57"/>
    <w:rsid w:val="009B6D06"/>
    <w:rsid w:val="00A25AAB"/>
    <w:rsid w:val="00A72AC9"/>
    <w:rsid w:val="00A74D46"/>
    <w:rsid w:val="00AA0837"/>
    <w:rsid w:val="00AA459E"/>
    <w:rsid w:val="00AA61F0"/>
    <w:rsid w:val="00AD2FCE"/>
    <w:rsid w:val="00B13448"/>
    <w:rsid w:val="00B256AC"/>
    <w:rsid w:val="00B52CD0"/>
    <w:rsid w:val="00B60F65"/>
    <w:rsid w:val="00B70A23"/>
    <w:rsid w:val="00BC51F7"/>
    <w:rsid w:val="00BE52B1"/>
    <w:rsid w:val="00C30C0A"/>
    <w:rsid w:val="00C379F8"/>
    <w:rsid w:val="00C83314"/>
    <w:rsid w:val="00C901DB"/>
    <w:rsid w:val="00CA3997"/>
    <w:rsid w:val="00CB2383"/>
    <w:rsid w:val="00D05477"/>
    <w:rsid w:val="00D05E09"/>
    <w:rsid w:val="00D36870"/>
    <w:rsid w:val="00D56945"/>
    <w:rsid w:val="00E71A20"/>
    <w:rsid w:val="00ED4C82"/>
    <w:rsid w:val="00F046EF"/>
    <w:rsid w:val="00F53A21"/>
    <w:rsid w:val="00F57D1E"/>
    <w:rsid w:val="00F93561"/>
    <w:rsid w:val="00FC2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FA73B5-9C98-41A8-960F-95D1AE62B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23A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23AB"/>
    <w:pPr>
      <w:autoSpaceDE w:val="0"/>
      <w:autoSpaceDN w:val="0"/>
      <w:adjustRightInd w:val="0"/>
      <w:spacing w:after="0" w:line="240" w:lineRule="auto"/>
    </w:pPr>
    <w:rPr>
      <w:rFonts w:ascii="Arial" w:hAnsi="Arial" w:cs="Arial"/>
      <w:sz w:val="20"/>
      <w:szCs w:val="20"/>
    </w:rPr>
  </w:style>
  <w:style w:type="paragraph" w:customStyle="1" w:styleId="ConsPlusCell">
    <w:name w:val="ConsPlusCell"/>
    <w:uiPriority w:val="99"/>
    <w:rsid w:val="00CA3997"/>
    <w:pPr>
      <w:autoSpaceDE w:val="0"/>
      <w:autoSpaceDN w:val="0"/>
      <w:adjustRightInd w:val="0"/>
      <w:spacing w:after="0" w:line="240" w:lineRule="auto"/>
    </w:pPr>
    <w:rPr>
      <w:rFonts w:ascii="Times New Roman" w:hAnsi="Times New Roman" w:cs="Times New Roman"/>
      <w:sz w:val="26"/>
      <w:szCs w:val="26"/>
    </w:rPr>
  </w:style>
  <w:style w:type="table" w:styleId="a3">
    <w:name w:val="Table Grid"/>
    <w:basedOn w:val="a1"/>
    <w:uiPriority w:val="59"/>
    <w:rsid w:val="00CB2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00AEC"/>
    <w:pPr>
      <w:ind w:left="720"/>
      <w:contextualSpacing/>
    </w:pPr>
  </w:style>
  <w:style w:type="paragraph" w:styleId="a5">
    <w:name w:val="Normal (Web)"/>
    <w:basedOn w:val="a"/>
    <w:uiPriority w:val="99"/>
    <w:unhideWhenUsed/>
    <w:rsid w:val="00F9356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625221">
      <w:bodyDiv w:val="1"/>
      <w:marLeft w:val="0"/>
      <w:marRight w:val="0"/>
      <w:marTop w:val="0"/>
      <w:marBottom w:val="0"/>
      <w:divBdr>
        <w:top w:val="none" w:sz="0" w:space="0" w:color="auto"/>
        <w:left w:val="none" w:sz="0" w:space="0" w:color="auto"/>
        <w:bottom w:val="none" w:sz="0" w:space="0" w:color="auto"/>
        <w:right w:val="none" w:sz="0" w:space="0" w:color="auto"/>
      </w:divBdr>
    </w:div>
    <w:div w:id="89574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AFECD09438AD972C91C5F9A4E8869F39D8588DC70560282F947A0CD5E9EDDD7A2247924156021CKAT0I" TargetMode="External"/><Relationship Id="rId3" Type="http://schemas.openxmlformats.org/officeDocument/2006/relationships/styles" Target="styles.xml"/><Relationship Id="rId7" Type="http://schemas.openxmlformats.org/officeDocument/2006/relationships/hyperlink" Target="consultantplus://offline/ref=8837B8D5008A8017F62DB3529820A429EA781F15A61DC1F11A92B410258789722086F143AE29C776CD33CA3065T4c5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EA69706CF513E5DBAD10486AF7F1521AF5AE2ECAFC8D9329EBDBDCE4B534C3A3F4E157AEFB3C201A6136D921DE46059F302B76942664120J0bF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F2D2EE679E9AA0483FA4944E9A1DD2121CEA972C8F00A2EC806CF4211FIAu3J" TargetMode="External"/><Relationship Id="rId4" Type="http://schemas.openxmlformats.org/officeDocument/2006/relationships/settings" Target="settings.xml"/><Relationship Id="rId9" Type="http://schemas.openxmlformats.org/officeDocument/2006/relationships/hyperlink" Target="consultantplus://offline/ref=DA5C55BE8F699466679AF0C5D5D5D9C3FBC83B8E7D6C3A950F056661E17531F0CE8AE4F9BAD9B25CvBk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842491-BD8B-40EE-AA61-5936702CE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3</Pages>
  <Words>2255</Words>
  <Characters>12857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tsavinskaya</dc:creator>
  <cp:lastModifiedBy>Савинская Татьяна Юрьевна</cp:lastModifiedBy>
  <cp:revision>64</cp:revision>
  <cp:lastPrinted>2018-11-06T15:36:00Z</cp:lastPrinted>
  <dcterms:created xsi:type="dcterms:W3CDTF">2012-10-23T08:26:00Z</dcterms:created>
  <dcterms:modified xsi:type="dcterms:W3CDTF">2026-07-28T09:36:00Z</dcterms:modified>
</cp:coreProperties>
</file>